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6C" w:rsidRPr="0096396C" w:rsidRDefault="0096396C" w:rsidP="0096396C">
      <w:pPr>
        <w:rPr>
          <w:rFonts w:ascii="Arial" w:hAnsi="Arial" w:cs="Arial"/>
          <w:b/>
          <w:color w:val="FF0000"/>
          <w:sz w:val="24"/>
          <w:szCs w:val="24"/>
          <w:lang w:val="ru-RU"/>
        </w:rPr>
      </w:pPr>
      <w:bookmarkStart w:id="0" w:name="_Toc120396795"/>
      <w:r w:rsidRPr="0096396C">
        <w:rPr>
          <w:rFonts w:ascii="Arial" w:hAnsi="Arial" w:cs="Arial"/>
          <w:b/>
          <w:color w:val="FF0000"/>
          <w:sz w:val="24"/>
          <w:szCs w:val="24"/>
          <w:lang w:val="ru-RU"/>
        </w:rPr>
        <w:t>Прогноз продаж новых легковых автомобилей на 2023 год</w:t>
      </w:r>
      <w:bookmarkEnd w:id="0"/>
    </w:p>
    <w:p w:rsidR="0096396C" w:rsidRPr="0096396C" w:rsidRDefault="0096396C" w:rsidP="0096396C">
      <w:p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Согласно базовому сценарию прогноза, продажи новых легковых автомобилей в 2023 г. составят 670 тыс. ед. По оптимистичному сценарию продажи достигнут 845 тыс. ед., а по пессимистичному могут сократиться до 500 тыс. штук.</w:t>
      </w:r>
    </w:p>
    <w:p w:rsidR="0096396C" w:rsidRPr="0096396C" w:rsidRDefault="0096396C" w:rsidP="0096396C">
      <w:pPr>
        <w:rPr>
          <w:rFonts w:ascii="Arial" w:hAnsi="Arial" w:cs="Arial"/>
          <w:color w:val="FF0000"/>
          <w:lang w:val="ru-RU"/>
        </w:rPr>
      </w:pPr>
      <w:r w:rsidRPr="0096396C">
        <w:rPr>
          <w:rFonts w:ascii="Arial" w:hAnsi="Arial" w:cs="Arial"/>
          <w:b/>
          <w:color w:val="FF0000"/>
          <w:lang w:val="ru-RU"/>
        </w:rPr>
        <w:t xml:space="preserve">Базовый сценарий прогноза </w:t>
      </w:r>
      <w:r w:rsidRPr="0096396C">
        <w:rPr>
          <w:rFonts w:ascii="Arial" w:hAnsi="Arial" w:cs="Arial"/>
          <w:color w:val="FF0000"/>
          <w:lang w:val="ru-RU"/>
        </w:rPr>
        <w:t xml:space="preserve">опирается на следующие предпосылки: </w:t>
      </w:r>
    </w:p>
    <w:p w:rsidR="0096396C" w:rsidRPr="0096396C" w:rsidRDefault="0096396C" w:rsidP="0096396C">
      <w:pPr>
        <w:pStyle w:val="af3"/>
        <w:numPr>
          <w:ilvl w:val="0"/>
          <w:numId w:val="1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Санкции против РФ сохранятся до конца 2023 г. </w:t>
      </w:r>
    </w:p>
    <w:p w:rsidR="0096396C" w:rsidRPr="0096396C" w:rsidRDefault="0096396C" w:rsidP="0096396C">
      <w:pPr>
        <w:pStyle w:val="af3"/>
        <w:numPr>
          <w:ilvl w:val="0"/>
          <w:numId w:val="1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АВТОВАЗ реализует производственный план в 400 тысяч автомобилей на 70%.</w:t>
      </w:r>
    </w:p>
    <w:p w:rsidR="0096396C" w:rsidRPr="0096396C" w:rsidRDefault="0096396C" w:rsidP="0096396C">
      <w:pPr>
        <w:pStyle w:val="af3"/>
        <w:numPr>
          <w:ilvl w:val="0"/>
          <w:numId w:val="1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Китайские бренды продадут на территории РФ не менее 210 тысяч автомобилей и увеличат свою долю на российском рынке. Так, будут открыты производства китайских автомобилей на заводе «</w:t>
      </w:r>
      <w:proofErr w:type="spellStart"/>
      <w:r w:rsidRPr="0096396C">
        <w:rPr>
          <w:rFonts w:ascii="Arial" w:hAnsi="Arial" w:cs="Arial"/>
          <w:lang w:val="ru-RU"/>
        </w:rPr>
        <w:t>Автотор</w:t>
      </w:r>
      <w:proofErr w:type="spellEnd"/>
      <w:r w:rsidRPr="0096396C">
        <w:rPr>
          <w:rFonts w:ascii="Arial" w:hAnsi="Arial" w:cs="Arial"/>
          <w:lang w:val="ru-RU"/>
        </w:rPr>
        <w:t xml:space="preserve">» в Калининграде и бывшей площадке «Ниссан </w:t>
      </w:r>
      <w:proofErr w:type="spellStart"/>
      <w:r w:rsidRPr="0096396C">
        <w:rPr>
          <w:rFonts w:ascii="Arial" w:hAnsi="Arial" w:cs="Arial"/>
          <w:lang w:val="ru-RU"/>
        </w:rPr>
        <w:t>Мэнуфэкчуринг</w:t>
      </w:r>
      <w:proofErr w:type="spellEnd"/>
      <w:r w:rsidRPr="0096396C">
        <w:rPr>
          <w:rFonts w:ascii="Arial" w:hAnsi="Arial" w:cs="Arial"/>
          <w:lang w:val="ru-RU"/>
        </w:rPr>
        <w:t xml:space="preserve"> РУС» в Санкт-Петербурге в общем объеме на двух площадках не менее 50 тыс. автомобилей, которые будут проданы на российском рынке. При этом в 2023 г. продолжится производство и продажи автомобилей </w:t>
      </w:r>
      <w:proofErr w:type="spellStart"/>
      <w:r w:rsidRPr="0096396C">
        <w:rPr>
          <w:rFonts w:ascii="Arial" w:hAnsi="Arial" w:cs="Arial"/>
        </w:rPr>
        <w:t>Haval</w:t>
      </w:r>
      <w:proofErr w:type="spellEnd"/>
      <w:r w:rsidRPr="0096396C">
        <w:rPr>
          <w:rFonts w:ascii="Arial" w:hAnsi="Arial" w:cs="Arial"/>
          <w:lang w:val="ru-RU"/>
        </w:rPr>
        <w:t xml:space="preserve"> на </w:t>
      </w:r>
      <w:bookmarkStart w:id="1" w:name="_GoBack"/>
      <w:bookmarkEnd w:id="1"/>
      <w:r w:rsidRPr="0096396C">
        <w:rPr>
          <w:rFonts w:ascii="Arial" w:hAnsi="Arial" w:cs="Arial"/>
          <w:lang w:val="ru-RU"/>
        </w:rPr>
        <w:t xml:space="preserve">уровне выше, чем в 2022 г., а также вырастет импорт автомобилей китайских брендов в сравнении с уровнем 2022 г. </w:t>
      </w:r>
    </w:p>
    <w:p w:rsidR="0096396C" w:rsidRPr="0096396C" w:rsidRDefault="0096396C" w:rsidP="0096396C">
      <w:pPr>
        <w:pStyle w:val="af3"/>
        <w:numPr>
          <w:ilvl w:val="0"/>
          <w:numId w:val="1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Производство и продажи автомобилей «Москвич 3» на бензиновом двигателе составят 30 тыс. ед., электромобилей «Москвич 3</w:t>
      </w:r>
      <w:r w:rsidRPr="0096396C">
        <w:rPr>
          <w:rFonts w:ascii="Arial" w:hAnsi="Arial" w:cs="Arial"/>
        </w:rPr>
        <w:t>e</w:t>
      </w:r>
      <w:r w:rsidRPr="0096396C">
        <w:rPr>
          <w:rFonts w:ascii="Arial" w:hAnsi="Arial" w:cs="Arial"/>
          <w:lang w:val="ru-RU"/>
        </w:rPr>
        <w:t xml:space="preserve">» будет продано не менее 5 тыс. штук, а </w:t>
      </w:r>
      <w:proofErr w:type="spellStart"/>
      <w:r w:rsidRPr="0096396C">
        <w:rPr>
          <w:rFonts w:ascii="Arial" w:hAnsi="Arial" w:cs="Arial"/>
          <w:lang w:val="ru-RU"/>
        </w:rPr>
        <w:t>элетромобилей</w:t>
      </w:r>
      <w:proofErr w:type="spellEnd"/>
      <w:r w:rsidRPr="0096396C">
        <w:rPr>
          <w:rFonts w:ascii="Arial" w:hAnsi="Arial" w:cs="Arial"/>
          <w:lang w:val="ru-RU"/>
        </w:rPr>
        <w:t xml:space="preserve"> </w:t>
      </w:r>
      <w:proofErr w:type="spellStart"/>
      <w:r w:rsidRPr="0096396C">
        <w:rPr>
          <w:rFonts w:ascii="Arial" w:hAnsi="Arial" w:cs="Arial"/>
        </w:rPr>
        <w:t>Evolute</w:t>
      </w:r>
      <w:proofErr w:type="spellEnd"/>
      <w:r w:rsidRPr="0096396C">
        <w:rPr>
          <w:rFonts w:ascii="Arial" w:hAnsi="Arial" w:cs="Arial"/>
          <w:lang w:val="ru-RU"/>
        </w:rPr>
        <w:t xml:space="preserve"> не менее 10 тыс. штук.</w:t>
      </w:r>
    </w:p>
    <w:p w:rsidR="0096396C" w:rsidRPr="0096396C" w:rsidRDefault="0096396C" w:rsidP="0096396C">
      <w:pPr>
        <w:pStyle w:val="af3"/>
        <w:numPr>
          <w:ilvl w:val="0"/>
          <w:numId w:val="1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Производство корейских брендов в России не будет возобновлено, автомобили будут завозиться по параллельному импорту. </w:t>
      </w:r>
    </w:p>
    <w:p w:rsidR="0096396C" w:rsidRPr="0096396C" w:rsidRDefault="0096396C" w:rsidP="0096396C">
      <w:pPr>
        <w:pStyle w:val="af3"/>
        <w:numPr>
          <w:ilvl w:val="0"/>
          <w:numId w:val="1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Российским дилерам удастся нарастить объемы параллельного импорта новых автомобилей через «третьи» страны в обход санкций.</w:t>
      </w:r>
    </w:p>
    <w:p w:rsidR="0096396C" w:rsidRPr="0096396C" w:rsidRDefault="0096396C" w:rsidP="0096396C">
      <w:pPr>
        <w:pStyle w:val="af3"/>
        <w:numPr>
          <w:ilvl w:val="0"/>
          <w:numId w:val="1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Макроэкономическая ситуация в стране останется нестабильной. ВВП сократится на 0,4% по сравнению с уровнем 2022 г., инфляция составит 10%.</w:t>
      </w:r>
    </w:p>
    <w:p w:rsidR="0096396C" w:rsidRPr="0096396C" w:rsidRDefault="0096396C" w:rsidP="0096396C">
      <w:p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Согласно базовому сценарию на российском автомобильном рынке в 2023 г. останутся российские и китайские бренды. Также будут продаваться новые автомобили, ввозимые по параллельному импорту, автомобили, импортируемые из Индии, Ирана, и возможно других «дружественных» стран (Вьетнама и др.), а также автомобили иностранных брендов, произведенные на территории КНР</w:t>
      </w:r>
    </w:p>
    <w:p w:rsidR="00604943" w:rsidRPr="0096396C" w:rsidRDefault="0096396C" w:rsidP="0096396C">
      <w:pPr>
        <w:rPr>
          <w:rFonts w:ascii="Arial" w:hAnsi="Arial" w:cs="Arial"/>
          <w:b/>
          <w:lang w:val="ru-RU"/>
        </w:rPr>
      </w:pPr>
      <w:r w:rsidRPr="0096396C">
        <w:rPr>
          <w:rFonts w:ascii="Arial" w:hAnsi="Arial" w:cs="Arial"/>
          <w:b/>
          <w:lang w:val="ru-RU"/>
        </w:rPr>
        <w:t>Согласно базовому сценарию в 2023 г. может быть продано 670 тыс. новых легковых автомобилей.</w:t>
      </w:r>
    </w:p>
    <w:p w:rsidR="0096396C" w:rsidRPr="0096396C" w:rsidRDefault="0096396C" w:rsidP="0096396C">
      <w:pPr>
        <w:rPr>
          <w:rFonts w:ascii="Arial" w:hAnsi="Arial" w:cs="Arial"/>
          <w:color w:val="FF0000"/>
          <w:lang w:val="ru-RU"/>
        </w:rPr>
      </w:pPr>
      <w:r w:rsidRPr="0096396C">
        <w:rPr>
          <w:rFonts w:ascii="Arial" w:hAnsi="Arial" w:cs="Arial"/>
          <w:b/>
          <w:color w:val="FF0000"/>
          <w:lang w:val="ru-RU"/>
        </w:rPr>
        <w:t>Оптимистичный сценарий прогноза</w:t>
      </w:r>
      <w:r w:rsidRPr="0096396C">
        <w:rPr>
          <w:rFonts w:ascii="Arial" w:hAnsi="Arial" w:cs="Arial"/>
          <w:color w:val="FF0000"/>
          <w:lang w:val="ru-RU"/>
        </w:rPr>
        <w:t xml:space="preserve"> опирается на следующие предпосылки: </w:t>
      </w:r>
    </w:p>
    <w:p w:rsidR="0096396C" w:rsidRPr="0096396C" w:rsidRDefault="0096396C" w:rsidP="0096396C">
      <w:pPr>
        <w:pStyle w:val="af3"/>
        <w:numPr>
          <w:ilvl w:val="0"/>
          <w:numId w:val="2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Санкции против РФ сохранятся до конца 2023 г. </w:t>
      </w:r>
    </w:p>
    <w:p w:rsidR="0096396C" w:rsidRPr="0096396C" w:rsidRDefault="0096396C" w:rsidP="0096396C">
      <w:pPr>
        <w:pStyle w:val="af3"/>
        <w:numPr>
          <w:ilvl w:val="0"/>
          <w:numId w:val="2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АВТОВАЗ реализует производственный план в 400 тысяч автомобилей на 95%.</w:t>
      </w:r>
    </w:p>
    <w:p w:rsidR="0096396C" w:rsidRPr="0096396C" w:rsidRDefault="0096396C" w:rsidP="0096396C">
      <w:pPr>
        <w:pStyle w:val="af3"/>
        <w:numPr>
          <w:ilvl w:val="0"/>
          <w:numId w:val="2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Китайские бренды продадут на территории РФ не менее 260 тысяч автомобилей и увеличат свою долю на российском рынке. Так, будут открыты производства китайских автомобилей на заводе «</w:t>
      </w:r>
      <w:proofErr w:type="spellStart"/>
      <w:r w:rsidRPr="0096396C">
        <w:rPr>
          <w:rFonts w:ascii="Arial" w:hAnsi="Arial" w:cs="Arial"/>
          <w:lang w:val="ru-RU"/>
        </w:rPr>
        <w:t>Автотор</w:t>
      </w:r>
      <w:proofErr w:type="spellEnd"/>
      <w:r w:rsidRPr="0096396C">
        <w:rPr>
          <w:rFonts w:ascii="Arial" w:hAnsi="Arial" w:cs="Arial"/>
          <w:lang w:val="ru-RU"/>
        </w:rPr>
        <w:t xml:space="preserve">» в Калининграде и бывшей площадке «Ниссан </w:t>
      </w:r>
      <w:proofErr w:type="spellStart"/>
      <w:r w:rsidRPr="0096396C">
        <w:rPr>
          <w:rFonts w:ascii="Arial" w:hAnsi="Arial" w:cs="Arial"/>
          <w:lang w:val="ru-RU"/>
        </w:rPr>
        <w:t>Мэнуфэкчуринг</w:t>
      </w:r>
      <w:proofErr w:type="spellEnd"/>
      <w:r w:rsidRPr="0096396C">
        <w:rPr>
          <w:rFonts w:ascii="Arial" w:hAnsi="Arial" w:cs="Arial"/>
          <w:lang w:val="ru-RU"/>
        </w:rPr>
        <w:t xml:space="preserve"> РУС» в Санкт-Петербурге в общем объеме на двух площадках не менее 70 тыс. автомобилей, которые будут проданы на российском рынке. При этом в 2023 г. продолжится производство и продажи автомобилей </w:t>
      </w:r>
      <w:proofErr w:type="spellStart"/>
      <w:r w:rsidRPr="0096396C">
        <w:rPr>
          <w:rFonts w:ascii="Arial" w:hAnsi="Arial" w:cs="Arial"/>
          <w:lang w:val="ru-RU"/>
        </w:rPr>
        <w:t>Haval</w:t>
      </w:r>
      <w:proofErr w:type="spellEnd"/>
      <w:r w:rsidRPr="0096396C">
        <w:rPr>
          <w:rFonts w:ascii="Arial" w:hAnsi="Arial" w:cs="Arial"/>
          <w:lang w:val="ru-RU"/>
        </w:rPr>
        <w:t xml:space="preserve"> на уровне выше, чем в 2022 г., а также вырастет импорт автомобилей китайских брендов в сравнении с уровнем 2022 г.</w:t>
      </w:r>
    </w:p>
    <w:p w:rsidR="0096396C" w:rsidRPr="0096396C" w:rsidRDefault="0096396C" w:rsidP="0096396C">
      <w:pPr>
        <w:pStyle w:val="af3"/>
        <w:numPr>
          <w:ilvl w:val="0"/>
          <w:numId w:val="2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Производство и продажи автомобилей «Москвич 3» на бензиновом двигателе составит 40 тыс. ед., электромобилей «Москвич 3e» будет продано не менее 10 тыс. штук, а </w:t>
      </w:r>
      <w:proofErr w:type="spellStart"/>
      <w:r w:rsidRPr="0096396C">
        <w:rPr>
          <w:rFonts w:ascii="Arial" w:hAnsi="Arial" w:cs="Arial"/>
          <w:lang w:val="ru-RU"/>
        </w:rPr>
        <w:t>элетромобилей</w:t>
      </w:r>
      <w:proofErr w:type="spellEnd"/>
      <w:r w:rsidRPr="0096396C">
        <w:rPr>
          <w:rFonts w:ascii="Arial" w:hAnsi="Arial" w:cs="Arial"/>
          <w:lang w:val="ru-RU"/>
        </w:rPr>
        <w:t xml:space="preserve"> </w:t>
      </w:r>
      <w:proofErr w:type="spellStart"/>
      <w:r w:rsidRPr="0096396C">
        <w:rPr>
          <w:rFonts w:ascii="Arial" w:hAnsi="Arial" w:cs="Arial"/>
          <w:lang w:val="ru-RU"/>
        </w:rPr>
        <w:t>Evolute</w:t>
      </w:r>
      <w:proofErr w:type="spellEnd"/>
      <w:r w:rsidRPr="0096396C">
        <w:rPr>
          <w:rFonts w:ascii="Arial" w:hAnsi="Arial" w:cs="Arial"/>
          <w:lang w:val="ru-RU"/>
        </w:rPr>
        <w:t xml:space="preserve"> не менее 15 тыс. ед.</w:t>
      </w:r>
    </w:p>
    <w:p w:rsidR="0096396C" w:rsidRPr="0096396C" w:rsidRDefault="0096396C" w:rsidP="0096396C">
      <w:pPr>
        <w:pStyle w:val="af3"/>
        <w:numPr>
          <w:ilvl w:val="0"/>
          <w:numId w:val="2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Автомобили корейских брендов будут завозиться через дистрибьюторскую сеть автопроизводителей.</w:t>
      </w:r>
    </w:p>
    <w:p w:rsidR="0096396C" w:rsidRPr="0096396C" w:rsidRDefault="0096396C" w:rsidP="0096396C">
      <w:pPr>
        <w:pStyle w:val="af3"/>
        <w:numPr>
          <w:ilvl w:val="0"/>
          <w:numId w:val="2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lastRenderedPageBreak/>
        <w:t>Российским дилерам удастся нарастить объемы параллельного импорта новых автомобилей через «третьи» страны в обход санкций.</w:t>
      </w:r>
    </w:p>
    <w:p w:rsidR="0096396C" w:rsidRPr="0096396C" w:rsidRDefault="0096396C" w:rsidP="0096396C">
      <w:pPr>
        <w:pStyle w:val="af3"/>
        <w:numPr>
          <w:ilvl w:val="0"/>
          <w:numId w:val="2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Макроэкономическая ситуация в стране улучшится. ВВП вырастет на 0,5% по сравнению с уровнем 2022 г., инфляция замедлится и составит 7,5%.</w:t>
      </w:r>
    </w:p>
    <w:p w:rsidR="0096396C" w:rsidRPr="0096396C" w:rsidRDefault="0096396C" w:rsidP="0096396C">
      <w:p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Согласно базовому сценарию на российском автомобильном рынке в 2023 г. останутся российские, китайские и южнокорейские бренды, автомобили, ввозимые по параллельному импорту, автомобили, импортируемые из Индии, Ирана, и возможно других «дружественных» стран (Вьетнама и др.), а также автомобили иностранных брендов, произведенные на территории КНР.</w:t>
      </w:r>
    </w:p>
    <w:p w:rsidR="0096396C" w:rsidRPr="0096396C" w:rsidRDefault="0096396C" w:rsidP="0096396C">
      <w:pPr>
        <w:rPr>
          <w:rFonts w:ascii="Arial" w:hAnsi="Arial" w:cs="Arial"/>
          <w:b/>
          <w:lang w:val="ru-RU"/>
        </w:rPr>
      </w:pPr>
      <w:r w:rsidRPr="0096396C">
        <w:rPr>
          <w:rFonts w:ascii="Arial" w:hAnsi="Arial" w:cs="Arial"/>
          <w:b/>
          <w:lang w:val="ru-RU"/>
        </w:rPr>
        <w:t>Согласно оптимистичному сценарию в 2023 г.  может быть продано 845 тыс. новых легковых автомобилей.</w:t>
      </w:r>
    </w:p>
    <w:p w:rsidR="0096396C" w:rsidRPr="0096396C" w:rsidRDefault="0096396C" w:rsidP="0096396C">
      <w:pPr>
        <w:rPr>
          <w:rFonts w:ascii="Arial" w:hAnsi="Arial" w:cs="Arial"/>
          <w:color w:val="FF0000"/>
          <w:lang w:val="ru-RU"/>
        </w:rPr>
      </w:pPr>
      <w:r w:rsidRPr="0096396C">
        <w:rPr>
          <w:rFonts w:ascii="Arial" w:hAnsi="Arial" w:cs="Arial"/>
          <w:b/>
          <w:color w:val="FF0000"/>
          <w:lang w:val="ru-RU"/>
        </w:rPr>
        <w:t xml:space="preserve">Пессимистичный сценарий прогноза </w:t>
      </w:r>
      <w:r w:rsidRPr="0096396C">
        <w:rPr>
          <w:rFonts w:ascii="Arial" w:hAnsi="Arial" w:cs="Arial"/>
          <w:color w:val="FF0000"/>
          <w:lang w:val="ru-RU"/>
        </w:rPr>
        <w:t xml:space="preserve">опирается на следующие предпосылки: 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Санкции против РФ сохранятся до конца 2023 г. и будут ужесточаться.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АВТОВАЗ реализует производственный план в 400 тысяч автомобилей на 57%.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Китайские бренды продадут на территории РФ не менее 150 тысяч автомобилей и увеличат свою долю на российском рынке. Производства китайских автомобилей на заводе «</w:t>
      </w:r>
      <w:proofErr w:type="spellStart"/>
      <w:r w:rsidRPr="0096396C">
        <w:rPr>
          <w:rFonts w:ascii="Arial" w:hAnsi="Arial" w:cs="Arial"/>
          <w:lang w:val="ru-RU"/>
        </w:rPr>
        <w:t>Автотор</w:t>
      </w:r>
      <w:proofErr w:type="spellEnd"/>
      <w:r w:rsidRPr="0096396C">
        <w:rPr>
          <w:rFonts w:ascii="Arial" w:hAnsi="Arial" w:cs="Arial"/>
          <w:lang w:val="ru-RU"/>
        </w:rPr>
        <w:t xml:space="preserve">» в Калининграде и бывшей площадке «Ниссан </w:t>
      </w:r>
      <w:proofErr w:type="spellStart"/>
      <w:r w:rsidRPr="0096396C">
        <w:rPr>
          <w:rFonts w:ascii="Arial" w:hAnsi="Arial" w:cs="Arial"/>
          <w:lang w:val="ru-RU"/>
        </w:rPr>
        <w:t>Мэнуфэкчуринг</w:t>
      </w:r>
      <w:proofErr w:type="spellEnd"/>
      <w:r w:rsidRPr="0096396C">
        <w:rPr>
          <w:rFonts w:ascii="Arial" w:hAnsi="Arial" w:cs="Arial"/>
          <w:lang w:val="ru-RU"/>
        </w:rPr>
        <w:t xml:space="preserve"> РУС» в Санкт-Петербурге не будут запущены. При этом в 2023 г. производство и продажи автомобилей </w:t>
      </w:r>
      <w:proofErr w:type="spellStart"/>
      <w:r w:rsidRPr="0096396C">
        <w:rPr>
          <w:rFonts w:ascii="Arial" w:hAnsi="Arial" w:cs="Arial"/>
          <w:lang w:val="ru-RU"/>
        </w:rPr>
        <w:t>Haval</w:t>
      </w:r>
      <w:proofErr w:type="spellEnd"/>
      <w:r w:rsidRPr="0096396C">
        <w:rPr>
          <w:rFonts w:ascii="Arial" w:hAnsi="Arial" w:cs="Arial"/>
          <w:lang w:val="ru-RU"/>
        </w:rPr>
        <w:t xml:space="preserve"> останутся на уровне 2022 г., импорт автомобилей китайских брендов в сравнении с уровнем 2022 г. вырастет не так сильно.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Производство и продажи автомобилей «Москвич 3» на бензиновом двигателе составят 10 тыс. ед., электромобилей «Москвич 3e» будет продано не менее 2,5 тыс. штук, а </w:t>
      </w:r>
      <w:proofErr w:type="spellStart"/>
      <w:r w:rsidRPr="0096396C">
        <w:rPr>
          <w:rFonts w:ascii="Arial" w:hAnsi="Arial" w:cs="Arial"/>
          <w:lang w:val="ru-RU"/>
        </w:rPr>
        <w:t>элетромобилей</w:t>
      </w:r>
      <w:proofErr w:type="spellEnd"/>
      <w:r w:rsidRPr="0096396C">
        <w:rPr>
          <w:rFonts w:ascii="Arial" w:hAnsi="Arial" w:cs="Arial"/>
          <w:lang w:val="ru-RU"/>
        </w:rPr>
        <w:t xml:space="preserve"> </w:t>
      </w:r>
      <w:proofErr w:type="spellStart"/>
      <w:r w:rsidRPr="0096396C">
        <w:rPr>
          <w:rFonts w:ascii="Arial" w:hAnsi="Arial" w:cs="Arial"/>
          <w:lang w:val="ru-RU"/>
        </w:rPr>
        <w:t>Evolute</w:t>
      </w:r>
      <w:proofErr w:type="spellEnd"/>
      <w:r w:rsidRPr="0096396C">
        <w:rPr>
          <w:rFonts w:ascii="Arial" w:hAnsi="Arial" w:cs="Arial"/>
          <w:lang w:val="ru-RU"/>
        </w:rPr>
        <w:t xml:space="preserve"> не менее 5 тыс. штук.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Южнокорейские бренды прекратят производство в России и официальные поставки автомобилей в Россию, эти автомобили можно будет завозить только по параллельному импорту.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Российским дилерам не удастся существенно нарастить объемы параллельного импорта новых автомобилей через «третьи» страны из-за контрмер со стороны производителей, поддерживающих санкции. Иностранные производители могут сократить поставки автомобилей в страны, через которые идет параллельный импорт. 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Макроэкономическая ситуация в стране ухудшится. ВВП сократится на 2,5% по сравнению с уровнем 2022 г., инфляция составит 15%. </w:t>
      </w:r>
    </w:p>
    <w:p w:rsidR="0096396C" w:rsidRPr="0096396C" w:rsidRDefault="0096396C" w:rsidP="0096396C">
      <w:pPr>
        <w:pStyle w:val="af3"/>
        <w:numPr>
          <w:ilvl w:val="0"/>
          <w:numId w:val="3"/>
        </w:num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 xml:space="preserve">Покупательная способность населения сократится, часть покупателей переориентируется на покупку подержанных автомобилей, в </w:t>
      </w:r>
      <w:proofErr w:type="spellStart"/>
      <w:r w:rsidRPr="0096396C">
        <w:rPr>
          <w:rFonts w:ascii="Arial" w:hAnsi="Arial" w:cs="Arial"/>
          <w:lang w:val="ru-RU"/>
        </w:rPr>
        <w:t>т.ч</w:t>
      </w:r>
      <w:proofErr w:type="spellEnd"/>
      <w:r w:rsidRPr="0096396C">
        <w:rPr>
          <w:rFonts w:ascii="Arial" w:hAnsi="Arial" w:cs="Arial"/>
          <w:lang w:val="ru-RU"/>
        </w:rPr>
        <w:t>. ввозимых в Россию физ. лицами, независимыми трейдерами, дилерами.</w:t>
      </w:r>
    </w:p>
    <w:p w:rsidR="0096396C" w:rsidRPr="0096396C" w:rsidRDefault="0096396C" w:rsidP="0096396C">
      <w:pPr>
        <w:rPr>
          <w:rFonts w:ascii="Arial" w:hAnsi="Arial" w:cs="Arial"/>
          <w:lang w:val="ru-RU"/>
        </w:rPr>
      </w:pPr>
      <w:r w:rsidRPr="0096396C">
        <w:rPr>
          <w:rFonts w:ascii="Arial" w:hAnsi="Arial" w:cs="Arial"/>
          <w:lang w:val="ru-RU"/>
        </w:rPr>
        <w:t>Согласно пессимистичному сценарию на российском автомобильном рынке в 2023 г. останутся российские и китайские бренды, новые автомобилей, ввозимые по параллельному импорту, небольшое количество автомобилей, импортируемых из Индии, Ирана, а также автомобили иностранных брендов, произведенные на территории КНР.</w:t>
      </w:r>
    </w:p>
    <w:p w:rsidR="0096396C" w:rsidRPr="0096396C" w:rsidRDefault="0096396C" w:rsidP="0096396C">
      <w:pPr>
        <w:rPr>
          <w:rFonts w:ascii="Arial" w:hAnsi="Arial" w:cs="Arial"/>
          <w:b/>
          <w:lang w:val="ru-RU"/>
        </w:rPr>
      </w:pPr>
      <w:r w:rsidRPr="0096396C">
        <w:rPr>
          <w:rFonts w:ascii="Arial" w:hAnsi="Arial" w:cs="Arial"/>
          <w:b/>
          <w:lang w:val="ru-RU"/>
        </w:rPr>
        <w:t>Согласно пессимистичному сценарию в 2023 г.  может быть продано 500 тыс. новых легковых автомобилей.</w:t>
      </w:r>
    </w:p>
    <w:sectPr w:rsidR="0096396C" w:rsidRPr="0096396C" w:rsidSect="0071765E">
      <w:headerReference w:type="default" r:id="rId7"/>
      <w:pgSz w:w="12240" w:h="15840"/>
      <w:pgMar w:top="690" w:right="474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7D" w:rsidRDefault="00A20D7D" w:rsidP="0071765E">
      <w:pPr>
        <w:spacing w:before="0" w:after="0" w:line="240" w:lineRule="auto"/>
      </w:pPr>
      <w:r>
        <w:separator/>
      </w:r>
    </w:p>
  </w:endnote>
  <w:endnote w:type="continuationSeparator" w:id="0">
    <w:p w:rsidR="00A20D7D" w:rsidRDefault="00A20D7D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7D" w:rsidRDefault="00A20D7D" w:rsidP="0071765E">
      <w:pPr>
        <w:spacing w:before="0" w:after="0" w:line="240" w:lineRule="auto"/>
      </w:pPr>
      <w:r>
        <w:separator/>
      </w:r>
    </w:p>
  </w:footnote>
  <w:footnote w:type="continuationSeparator" w:id="0">
    <w:p w:rsidR="00A20D7D" w:rsidRDefault="00A20D7D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-632460</wp:posOffset>
              </wp:positionH>
              <wp:positionV relativeFrom="paragraph">
                <wp:posOffset>586739</wp:posOffset>
              </wp:positionV>
              <wp:extent cx="7115175" cy="0"/>
              <wp:effectExtent l="0" t="0" r="2857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3DD8E2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8pt,46.2pt" to="510.4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ZoHwIAAGwEAAAOAAAAZHJzL2Uyb0RvYy54bWysVMuKFDEU3Qv+Q8jerqqBtqXo6lnMMG58&#10;NL72mVTSHciLJNOPnboW+hP8BRcKA6N+Q9UfeZNUl8MogmItQnIf59x7clPz052SaMOcF0Y3uJqU&#10;GDFNTSv0qsGvX108eISRD0S3RBrNGrxnHp8u7t+bb23NTszayJY5BCDa11vb4HUIti4KT9dMET8x&#10;lmlwcuMUCXB0q6J1ZAvoShYnZfmw2BrXWmco8x6s59mJFwmfc0bDc849C0g2GGoLaXVpvYxrsZiT&#10;euWIXQs6lEH+oQpFhAbSEeqcBIKunPgFSgnqjDc8TKhRheFcUJZ6gG6q8k43L9fEstQLiOPtKJP/&#10;f7D02WbpkGjh7mYYaaLgjrqP/dv+0H3tPvUH1L/rvndfus/ddfetu+7fw/6m/wD76OxuBvMBQTpo&#10;ubW+BsgzvXTDyduli8LsuFOIS2HfAFWSCppHu3QT+/Em2C4gCsZZVU2r2RQjevQVGSJCWefDY2YU&#10;ipsGS6GjSKQmmyc+AC2EHkOiWeq4eiNFeyGkTIc4XuxMOrQhMBhhlyuSV+qpabNtWsKXxwPMMER3&#10;zECShjSiJMpbBOCLpEVUI/efdmEvWS7oBeOgOfSZeUegzEEoZTpUkTwhQXRM41D8mFimjv+YOMTH&#10;VJZewt8kjxmJ2egwJiuhjfsde1Qxl8xz/FGB3HeU4NK0+zQZSRoY6dTh8Pzim7l9Tuk/fxKLHwAA&#10;AP//AwBQSwMEFAAGAAgAAAAhANs10rfgAAAACgEAAA8AAABkcnMvZG93bnJldi54bWxMj1FLwzAQ&#10;x98Fv0M4wRfZEouOtTYdKgo6Bdkmgm9pc2uLzSUk2Va/vRk+6OPd/fjf718uRjOwPfrQW5JwORXA&#10;kBqre2olvG8eJ3NgISrSarCEEr4xwKI6PSlVoe2BVrhfx5alEAqFktDF6ArOQ9OhUWFqHVK6ba03&#10;KqbRt1x7dUjhZuCZEDNuVE/pQ6cc3nfYfK13RsLr2wP5bPviPzZ3WX1x7T7d8ulZyvOz8fYGWMQx&#10;/sFw1E/qUCWn2u5IBzZImOT5LKES8uwK2BEQmciB1b8bXpX8f4XqBwAA//8DAFBLAQItABQABgAI&#10;AAAAIQC2gziS/gAAAOEBAAATAAAAAAAAAAAAAAAAAAAAAABbQ29udGVudF9UeXBlc10ueG1sUEsB&#10;Ai0AFAAGAAgAAAAhADj9If/WAAAAlAEAAAsAAAAAAAAAAAAAAAAALwEAAF9yZWxzLy5yZWxzUEsB&#10;Ai0AFAAGAAgAAAAhAIGXBmgfAgAAbAQAAA4AAAAAAAAAAAAAAAAALgIAAGRycy9lMm9Eb2MueG1s&#10;UEsBAi0AFAAGAAgAAAAhANs10rfgAAAACgEAAA8AAAAAAAAAAAAAAAAAeQQAAGRycy9kb3ducmV2&#10;LnhtbFBLBQYAAAAABAAEAPMAAACGBQAAAAA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</w:rPr>
      <w:drawing>
        <wp:inline distT="0" distB="0" distL="0" distR="0">
          <wp:extent cx="695325" cy="405832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71765E">
      <w:rPr>
        <w:rFonts w:ascii="Arial" w:hAnsi="Arial" w:cs="Arial"/>
        <w:color w:val="333333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71765E">
      <w:rPr>
        <w:rFonts w:ascii="Arial" w:hAnsi="Arial" w:cs="Arial"/>
        <w:color w:val="333333"/>
        <w:sz w:val="16"/>
        <w:szCs w:val="16"/>
        <w:lang w:val="ru-RU"/>
      </w:rPr>
      <w:t>https://napinfo.ru/</w:t>
    </w:r>
    <w:r w:rsidRPr="0071765E">
      <w:rPr>
        <w:rFonts w:ascii="Arial" w:hAnsi="Arial" w:cs="Arial"/>
        <w:color w:val="333333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C"/>
    <w:rsid w:val="00015D56"/>
    <w:rsid w:val="00045CCD"/>
    <w:rsid w:val="00051EEC"/>
    <w:rsid w:val="000B5141"/>
    <w:rsid w:val="000C7F97"/>
    <w:rsid w:val="0015192A"/>
    <w:rsid w:val="0018521E"/>
    <w:rsid w:val="001D0F9E"/>
    <w:rsid w:val="00230525"/>
    <w:rsid w:val="00240A61"/>
    <w:rsid w:val="00250A52"/>
    <w:rsid w:val="00313776"/>
    <w:rsid w:val="00364802"/>
    <w:rsid w:val="003E33DD"/>
    <w:rsid w:val="004672D1"/>
    <w:rsid w:val="00470E98"/>
    <w:rsid w:val="004A789A"/>
    <w:rsid w:val="004C58FD"/>
    <w:rsid w:val="004D1BE8"/>
    <w:rsid w:val="005770D4"/>
    <w:rsid w:val="005A2AFF"/>
    <w:rsid w:val="005D79A2"/>
    <w:rsid w:val="00604943"/>
    <w:rsid w:val="006056FD"/>
    <w:rsid w:val="00627167"/>
    <w:rsid w:val="00670AE9"/>
    <w:rsid w:val="006A36FA"/>
    <w:rsid w:val="006C32C7"/>
    <w:rsid w:val="00704AEC"/>
    <w:rsid w:val="0071765E"/>
    <w:rsid w:val="007D2D5C"/>
    <w:rsid w:val="008B4555"/>
    <w:rsid w:val="00941231"/>
    <w:rsid w:val="0096396C"/>
    <w:rsid w:val="009E27E1"/>
    <w:rsid w:val="009E5165"/>
    <w:rsid w:val="00A01B24"/>
    <w:rsid w:val="00A20D7D"/>
    <w:rsid w:val="00A37270"/>
    <w:rsid w:val="00A44E87"/>
    <w:rsid w:val="00AB3718"/>
    <w:rsid w:val="00B93F87"/>
    <w:rsid w:val="00B95C4A"/>
    <w:rsid w:val="00BD6DB4"/>
    <w:rsid w:val="00C00935"/>
    <w:rsid w:val="00CE52D8"/>
    <w:rsid w:val="00D24EFA"/>
    <w:rsid w:val="00DE364A"/>
    <w:rsid w:val="00E17CAB"/>
    <w:rsid w:val="00E2772D"/>
    <w:rsid w:val="00E36298"/>
    <w:rsid w:val="00E70CCD"/>
    <w:rsid w:val="00E77160"/>
    <w:rsid w:val="00E82680"/>
    <w:rsid w:val="00EE36D4"/>
    <w:rsid w:val="00F42B9F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342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2</cp:revision>
  <dcterms:created xsi:type="dcterms:W3CDTF">2022-12-07T06:16:00Z</dcterms:created>
  <dcterms:modified xsi:type="dcterms:W3CDTF">2022-12-07T06:34:00Z</dcterms:modified>
</cp:coreProperties>
</file>