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22" w:rsidRPr="009D3D22" w:rsidRDefault="00FB6EF5" w:rsidP="008D273A">
      <w:pPr>
        <w:spacing w:after="240" w:line="259" w:lineRule="auto"/>
        <w:ind w:right="709"/>
        <w:rPr>
          <w:rFonts w:ascii="Arial" w:eastAsia="Calibri" w:hAnsi="Arial" w:cs="Arial"/>
          <w:b/>
          <w:color w:val="FF0000"/>
          <w:sz w:val="22"/>
          <w:szCs w:val="22"/>
          <w:lang w:val="ru-RU"/>
        </w:rPr>
      </w:pPr>
      <w:r>
        <w:rPr>
          <w:rFonts w:ascii="Arial" w:eastAsia="Calibri" w:hAnsi="Arial" w:cs="Arial"/>
          <w:b/>
          <w:color w:val="FF0000"/>
          <w:sz w:val="22"/>
          <w:szCs w:val="22"/>
          <w:lang w:val="ru-RU"/>
        </w:rPr>
        <w:t>ЛИЗИНГ ЛЕГКОВЫХ АВТОМОБИЛЕ</w:t>
      </w:r>
      <w:r w:rsidR="008D273A" w:rsidRPr="009D3D22">
        <w:rPr>
          <w:rFonts w:ascii="Arial" w:eastAsia="Calibri" w:hAnsi="Arial" w:cs="Arial"/>
          <w:b/>
          <w:color w:val="FF0000"/>
          <w:sz w:val="22"/>
          <w:szCs w:val="22"/>
          <w:lang w:val="ru-RU"/>
        </w:rPr>
        <w:t>Й В 2023 ГОДУ</w:t>
      </w:r>
    </w:p>
    <w:p w:rsidR="00D01A94" w:rsidRPr="008D273A" w:rsidRDefault="00854B77" w:rsidP="008D273A">
      <w:pPr>
        <w:spacing w:before="0" w:after="120" w:line="280" w:lineRule="exact"/>
        <w:jc w:val="both"/>
        <w:rPr>
          <w:rFonts w:ascii="Arial" w:eastAsia="Calibri" w:hAnsi="Arial" w:cs="Arial"/>
          <w:b/>
          <w:sz w:val="18"/>
          <w:szCs w:val="18"/>
          <w:lang w:val="ru-RU"/>
        </w:rPr>
      </w:pPr>
      <w:r w:rsidRPr="008D273A">
        <w:rPr>
          <w:rFonts w:ascii="Arial" w:eastAsia="Calibri" w:hAnsi="Arial" w:cs="Arial"/>
          <w:sz w:val="18"/>
          <w:szCs w:val="18"/>
          <w:lang w:val="ru-RU"/>
        </w:rPr>
        <w:t xml:space="preserve">По данным </w:t>
      </w:r>
      <w:r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маркетингового агентства НАПИ</w:t>
      </w:r>
      <w:r w:rsidR="00F906C1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,</w:t>
      </w:r>
      <w:r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в январе-феврале 2023 года в </w:t>
      </w:r>
      <w:hyperlink r:id="rId7" w:history="1">
        <w:r w:rsidRPr="008D273A">
          <w:rPr>
            <w:rStyle w:val="af8"/>
            <w:rFonts w:ascii="Arial" w:eastAsia="Times New Roman" w:hAnsi="Arial" w:cs="Arial"/>
            <w:kern w:val="24"/>
            <w:sz w:val="18"/>
            <w:szCs w:val="18"/>
            <w:lang w:val="ru-RU"/>
          </w:rPr>
          <w:t>финансовый и операционный лизинг</w:t>
        </w:r>
      </w:hyperlink>
      <w:r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было выдано 19,3 тыс. легковых автомобилей. По сравнению с аналогичным периодом прошлого года лизинг легковых автомобилей сократился на 49%, так по итогам января-февраля прошлго года было выдано </w:t>
      </w:r>
      <w:r w:rsidR="003465B0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в лизинг </w:t>
      </w:r>
      <w:r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37,9 тыс. легковых автомобилей.</w:t>
      </w:r>
      <w:r w:rsidR="00833CCC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</w:t>
      </w:r>
      <w:r w:rsidR="00227CD3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Доля операционного лизинга за год в структ</w:t>
      </w:r>
      <w:r w:rsidR="001E1F96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у</w:t>
      </w:r>
      <w:r w:rsidR="00227CD3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ре лизинговых сделок сокра</w:t>
      </w:r>
      <w:r w:rsidR="001E1F96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т</w:t>
      </w:r>
      <w:r w:rsidR="00227CD3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илась  с 5% до 3,8%.</w:t>
      </w:r>
      <w:r w:rsidR="00DB1C0C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В продажах новых легковых автомобилей доля </w:t>
      </w:r>
      <w:r w:rsidR="00AD16F5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новых </w:t>
      </w:r>
      <w:r w:rsidR="00DB1C0C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лизинг</w:t>
      </w:r>
      <w:r w:rsidR="00E700DE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овых автомобилей</w:t>
      </w:r>
      <w:r w:rsidR="00AF0A28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(финансовый и операционный</w:t>
      </w:r>
      <w:r w:rsidR="00E700DE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лизинг</w:t>
      </w:r>
      <w:r w:rsidR="00AF0A28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)</w:t>
      </w:r>
      <w:r w:rsidR="00DB1C0C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 по итогам первых двух месяцев текущего года достигла 1</w:t>
      </w:r>
      <w:r w:rsidR="00452732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3</w:t>
      </w:r>
      <w:r w:rsidR="00DB1C0C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 xml:space="preserve">%. </w:t>
      </w:r>
      <w:r w:rsidR="00AF0A28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В структуре же закупок корпоративными кли</w:t>
      </w:r>
      <w:r w:rsidR="001A4E8F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е</w:t>
      </w:r>
      <w:r w:rsidR="00AF0A28" w:rsidRPr="008D273A">
        <w:rPr>
          <w:rFonts w:ascii="Arial" w:eastAsia="Times New Roman" w:hAnsi="Arial" w:cs="Arial"/>
          <w:color w:val="000000"/>
          <w:kern w:val="24"/>
          <w:sz w:val="18"/>
          <w:szCs w:val="18"/>
          <w:lang w:val="ru-RU"/>
        </w:rPr>
        <w:t>нтами доля лизинговых автомобилей достигла 62,4%.</w:t>
      </w:r>
    </w:p>
    <w:p w:rsidR="00D01A94" w:rsidRPr="008D273A" w:rsidRDefault="00854B77" w:rsidP="008D273A">
      <w:pPr>
        <w:spacing w:before="240" w:after="120" w:line="259" w:lineRule="auto"/>
        <w:ind w:right="709"/>
        <w:rPr>
          <w:rFonts w:ascii="Arial" w:eastAsia="Calibri" w:hAnsi="Arial" w:cs="Arial"/>
          <w:b/>
          <w:lang w:val="ru-RU"/>
        </w:rPr>
      </w:pPr>
      <w:r w:rsidRPr="008D273A">
        <w:rPr>
          <w:rFonts w:ascii="Arial" w:eastAsia="Calibri" w:hAnsi="Arial" w:cs="Arial"/>
          <w:b/>
          <w:lang w:val="ru-RU"/>
        </w:rPr>
        <w:t xml:space="preserve">Легковые </w:t>
      </w:r>
      <w:r w:rsidR="00D01A94" w:rsidRPr="008D273A">
        <w:rPr>
          <w:rFonts w:ascii="Arial" w:eastAsia="Calibri" w:hAnsi="Arial" w:cs="Arial"/>
          <w:b/>
          <w:lang w:val="ru-RU"/>
        </w:rPr>
        <w:t>автомобил</w:t>
      </w:r>
      <w:r w:rsidRPr="008D273A">
        <w:rPr>
          <w:rFonts w:ascii="Arial" w:eastAsia="Calibri" w:hAnsi="Arial" w:cs="Arial"/>
          <w:b/>
          <w:lang w:val="ru-RU"/>
        </w:rPr>
        <w:t>и</w:t>
      </w:r>
      <w:r w:rsidR="00D01A94" w:rsidRPr="008D273A">
        <w:rPr>
          <w:rFonts w:ascii="Arial" w:eastAsia="Calibri" w:hAnsi="Arial" w:cs="Arial"/>
          <w:b/>
          <w:lang w:val="ru-RU"/>
        </w:rPr>
        <w:t xml:space="preserve"> в финансово</w:t>
      </w:r>
      <w:r w:rsidR="009502C9" w:rsidRPr="008D273A">
        <w:rPr>
          <w:rFonts w:ascii="Arial" w:eastAsia="Calibri" w:hAnsi="Arial" w:cs="Arial"/>
          <w:b/>
          <w:lang w:val="ru-RU"/>
        </w:rPr>
        <w:t>м</w:t>
      </w:r>
      <w:r w:rsidR="00D01A94" w:rsidRPr="008D273A">
        <w:rPr>
          <w:rFonts w:ascii="Arial" w:eastAsia="Calibri" w:hAnsi="Arial" w:cs="Arial"/>
          <w:b/>
          <w:lang w:val="ru-RU"/>
        </w:rPr>
        <w:t xml:space="preserve"> лизинг</w:t>
      </w:r>
      <w:r w:rsidR="009502C9" w:rsidRPr="008D273A">
        <w:rPr>
          <w:rFonts w:ascii="Arial" w:eastAsia="Calibri" w:hAnsi="Arial" w:cs="Arial"/>
          <w:b/>
          <w:lang w:val="ru-RU"/>
        </w:rPr>
        <w:t>е</w:t>
      </w:r>
    </w:p>
    <w:p w:rsidR="00D01A94" w:rsidRDefault="00FB4BE9" w:rsidP="008D273A">
      <w:pPr>
        <w:spacing w:before="0" w:after="0" w:line="259" w:lineRule="auto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noProof/>
          <w:sz w:val="18"/>
          <w:szCs w:val="18"/>
        </w:rPr>
        <w:drawing>
          <wp:inline distT="0" distB="0" distL="0" distR="0">
            <wp:extent cx="3962400" cy="2667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94" w:rsidRPr="008D273A" w:rsidRDefault="00D01A94" w:rsidP="00FB4BE9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  <w:r w:rsidRPr="008D273A">
        <w:rPr>
          <w:rFonts w:ascii="Arial" w:eastAsia="Calibri" w:hAnsi="Arial" w:cs="Arial"/>
          <w:i/>
          <w:iCs/>
          <w:sz w:val="16"/>
          <w:szCs w:val="16"/>
          <w:lang w:val="ru-RU"/>
        </w:rPr>
        <w:t>Источник: Федресурс, НАПИ / Национальное Агентство Промышленной Информации</w:t>
      </w:r>
    </w:p>
    <w:p w:rsidR="00A07D3F" w:rsidRPr="000A7568" w:rsidRDefault="00D01A94" w:rsidP="00A07D3F">
      <w:pPr>
        <w:spacing w:before="240" w:after="120" w:line="259" w:lineRule="auto"/>
        <w:ind w:right="709"/>
        <w:rPr>
          <w:rFonts w:ascii="Arial" w:eastAsia="Calibri" w:hAnsi="Arial" w:cs="Arial"/>
          <w:b/>
          <w:lang w:val="ru-RU"/>
        </w:rPr>
      </w:pPr>
      <w:r w:rsidRPr="000A7568">
        <w:rPr>
          <w:rFonts w:ascii="Arial" w:eastAsia="Calibri" w:hAnsi="Arial" w:cs="Arial"/>
          <w:b/>
          <w:lang w:val="ru-RU"/>
        </w:rPr>
        <w:t>Легковые автомобили в операционном лизинге</w:t>
      </w:r>
    </w:p>
    <w:p w:rsidR="00D01A94" w:rsidRDefault="00DF56C0" w:rsidP="00FB4BE9">
      <w:pPr>
        <w:spacing w:before="240" w:after="0" w:line="259" w:lineRule="auto"/>
        <w:ind w:right="709"/>
        <w:rPr>
          <w:rFonts w:ascii="Arial" w:eastAsia="Calibri" w:hAnsi="Arial" w:cs="Arial"/>
          <w:b/>
          <w:sz w:val="18"/>
          <w:szCs w:val="18"/>
          <w:lang w:val="ru-RU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drawing>
          <wp:inline distT="0" distB="0" distL="0" distR="0">
            <wp:extent cx="39052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A" w:rsidRP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  <w:r w:rsidRPr="008D273A">
        <w:rPr>
          <w:rFonts w:ascii="Arial" w:eastAsia="Calibri" w:hAnsi="Arial" w:cs="Arial"/>
          <w:i/>
          <w:iCs/>
          <w:sz w:val="16"/>
          <w:szCs w:val="16"/>
          <w:lang w:val="ru-RU"/>
        </w:rPr>
        <w:t>Источник: Федресурс, НАПИ / Национальное Агентство Промышленной Информации</w:t>
      </w:r>
    </w:p>
    <w:p w:rsidR="00FB4BE9" w:rsidRDefault="00FB4BE9" w:rsidP="0023461A">
      <w:pPr>
        <w:spacing w:before="0" w:after="120" w:line="259" w:lineRule="auto"/>
        <w:ind w:right="709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FB4BE9" w:rsidRDefault="00FB4BE9" w:rsidP="0023461A">
      <w:pPr>
        <w:spacing w:before="0" w:after="120" w:line="259" w:lineRule="auto"/>
        <w:ind w:right="709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23461A" w:rsidRPr="008D273A" w:rsidRDefault="00833CCC" w:rsidP="0023461A">
      <w:pPr>
        <w:spacing w:before="0" w:after="120" w:line="259" w:lineRule="auto"/>
        <w:ind w:right="709"/>
        <w:jc w:val="center"/>
        <w:rPr>
          <w:rFonts w:ascii="Arial" w:eastAsia="Calibri" w:hAnsi="Arial" w:cs="Arial"/>
          <w:b/>
          <w:lang w:val="ru-RU"/>
        </w:rPr>
      </w:pPr>
      <w:r w:rsidRPr="008D273A">
        <w:rPr>
          <w:rFonts w:ascii="Arial" w:eastAsia="Calibri" w:hAnsi="Arial" w:cs="Arial"/>
          <w:b/>
          <w:lang w:val="ru-RU"/>
        </w:rPr>
        <w:t>Структура лизинга л</w:t>
      </w:r>
      <w:r w:rsidR="0023461A" w:rsidRPr="008D273A">
        <w:rPr>
          <w:rFonts w:ascii="Arial" w:eastAsia="Calibri" w:hAnsi="Arial" w:cs="Arial"/>
          <w:b/>
          <w:lang w:val="ru-RU"/>
        </w:rPr>
        <w:t>егковы</w:t>
      </w:r>
      <w:r w:rsidRPr="008D273A">
        <w:rPr>
          <w:rFonts w:ascii="Arial" w:eastAsia="Calibri" w:hAnsi="Arial" w:cs="Arial"/>
          <w:b/>
          <w:lang w:val="ru-RU"/>
        </w:rPr>
        <w:t>х</w:t>
      </w:r>
      <w:r w:rsidR="0023461A" w:rsidRPr="008D273A">
        <w:rPr>
          <w:rFonts w:ascii="Arial" w:eastAsia="Calibri" w:hAnsi="Arial" w:cs="Arial"/>
          <w:b/>
          <w:lang w:val="ru-RU"/>
        </w:rPr>
        <w:t xml:space="preserve"> автомобил</w:t>
      </w:r>
      <w:r w:rsidRPr="008D273A">
        <w:rPr>
          <w:rFonts w:ascii="Arial" w:eastAsia="Calibri" w:hAnsi="Arial" w:cs="Arial"/>
          <w:b/>
          <w:lang w:val="ru-RU"/>
        </w:rPr>
        <w:t>ей</w:t>
      </w:r>
      <w:r w:rsidR="0023461A" w:rsidRPr="008D273A">
        <w:rPr>
          <w:rFonts w:ascii="Arial" w:eastAsia="Calibri" w:hAnsi="Arial" w:cs="Arial"/>
          <w:b/>
          <w:lang w:val="ru-RU"/>
        </w:rPr>
        <w:t xml:space="preserve"> </w:t>
      </w:r>
    </w:p>
    <w:p w:rsidR="0023461A" w:rsidRPr="001E547B" w:rsidRDefault="00FB4BE9" w:rsidP="001B1E69">
      <w:pPr>
        <w:spacing w:before="0" w:after="120" w:line="259" w:lineRule="auto"/>
        <w:ind w:right="709"/>
        <w:jc w:val="center"/>
        <w:rPr>
          <w:rFonts w:ascii="Arial" w:eastAsia="Calibri" w:hAnsi="Arial" w:cs="Arial"/>
          <w:b/>
          <w:sz w:val="18"/>
          <w:szCs w:val="18"/>
          <w:lang w:val="ru-RU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drawing>
          <wp:inline distT="0" distB="0" distL="0" distR="0">
            <wp:extent cx="5838825" cy="21907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</w:p>
    <w:p w:rsidR="008D273A" w:rsidRP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  <w:r w:rsidRPr="008D273A">
        <w:rPr>
          <w:rFonts w:ascii="Arial" w:eastAsia="Calibri" w:hAnsi="Arial" w:cs="Arial"/>
          <w:i/>
          <w:iCs/>
          <w:sz w:val="16"/>
          <w:szCs w:val="16"/>
          <w:lang w:val="ru-RU"/>
        </w:rPr>
        <w:t>Источник: Федресурс, НАПИ / Национальное Агентство Промышленной Информации</w:t>
      </w:r>
    </w:p>
    <w:p w:rsidR="00FB4BE9" w:rsidRDefault="00FB4BE9" w:rsidP="0023461A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FB4BE9" w:rsidRDefault="00FB4BE9" w:rsidP="0023461A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1B1E69" w:rsidRPr="008D273A" w:rsidRDefault="0023461A" w:rsidP="0023461A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  <w:lang w:val="ru-RU"/>
        </w:rPr>
      </w:pPr>
      <w:r w:rsidRPr="008D273A">
        <w:rPr>
          <w:rFonts w:ascii="Arial" w:eastAsia="Calibri" w:hAnsi="Arial" w:cs="Arial"/>
          <w:b/>
          <w:lang w:val="ru-RU"/>
        </w:rPr>
        <w:t xml:space="preserve">Лизинг в продажах новых </w:t>
      </w:r>
      <w:r w:rsidR="00833CCC" w:rsidRPr="008D273A">
        <w:rPr>
          <w:rFonts w:ascii="Arial" w:eastAsia="Calibri" w:hAnsi="Arial" w:cs="Arial"/>
          <w:b/>
          <w:lang w:val="ru-RU"/>
        </w:rPr>
        <w:t xml:space="preserve">легковых </w:t>
      </w:r>
      <w:r w:rsidRPr="008D273A">
        <w:rPr>
          <w:rFonts w:ascii="Arial" w:eastAsia="Calibri" w:hAnsi="Arial" w:cs="Arial"/>
          <w:b/>
          <w:lang w:val="ru-RU"/>
        </w:rPr>
        <w:t>автомобилей</w:t>
      </w:r>
      <w:r w:rsidR="00183FF0" w:rsidRPr="008D273A">
        <w:rPr>
          <w:rFonts w:ascii="Arial" w:eastAsia="Calibri" w:hAnsi="Arial" w:cs="Arial"/>
          <w:b/>
          <w:lang w:val="ru-RU"/>
        </w:rPr>
        <w:t>, тыс. шт.</w:t>
      </w:r>
    </w:p>
    <w:p w:rsidR="0023461A" w:rsidRDefault="00FB4BE9" w:rsidP="001B1E69">
      <w:pPr>
        <w:spacing w:before="0" w:after="160" w:line="259" w:lineRule="auto"/>
        <w:ind w:right="709"/>
        <w:jc w:val="both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noProof/>
          <w:sz w:val="18"/>
          <w:szCs w:val="18"/>
        </w:rPr>
        <w:drawing>
          <wp:inline distT="0" distB="0" distL="0" distR="0">
            <wp:extent cx="5238750" cy="2695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</w:p>
    <w:p w:rsidR="008D273A" w:rsidRP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  <w:r w:rsidRPr="008D273A">
        <w:rPr>
          <w:rFonts w:ascii="Arial" w:eastAsia="Calibri" w:hAnsi="Arial" w:cs="Arial"/>
          <w:i/>
          <w:iCs/>
          <w:sz w:val="16"/>
          <w:szCs w:val="16"/>
          <w:lang w:val="ru-RU"/>
        </w:rPr>
        <w:t>Источник: Федресурс, НАПИ / Национальное Агентство Промышленной Информации</w:t>
      </w:r>
    </w:p>
    <w:p w:rsidR="00FB4BE9" w:rsidRDefault="00FB4BE9" w:rsidP="00FB4BE9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FB4BE9" w:rsidRDefault="00FB4BE9" w:rsidP="00FB4BE9">
      <w:pPr>
        <w:spacing w:before="0" w:after="160" w:line="259" w:lineRule="auto"/>
        <w:ind w:right="709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7623D3" w:rsidRPr="008D273A" w:rsidRDefault="007623D3" w:rsidP="00FB4BE9">
      <w:pPr>
        <w:spacing w:before="0" w:after="160" w:line="259" w:lineRule="auto"/>
        <w:ind w:right="709"/>
        <w:jc w:val="center"/>
        <w:rPr>
          <w:rFonts w:ascii="Arial" w:eastAsia="Calibri" w:hAnsi="Arial" w:cs="Arial"/>
          <w:i/>
          <w:iCs/>
          <w:lang w:val="ru-RU"/>
        </w:rPr>
      </w:pPr>
      <w:r w:rsidRPr="008D273A">
        <w:rPr>
          <w:rFonts w:ascii="Arial" w:eastAsia="Calibri" w:hAnsi="Arial" w:cs="Arial"/>
          <w:b/>
          <w:lang w:val="ru-RU"/>
        </w:rPr>
        <w:t xml:space="preserve">Лизинг в продажах новых корпоративных </w:t>
      </w:r>
      <w:r w:rsidR="00833CCC" w:rsidRPr="008D273A">
        <w:rPr>
          <w:rFonts w:ascii="Arial" w:eastAsia="Calibri" w:hAnsi="Arial" w:cs="Arial"/>
          <w:b/>
          <w:lang w:val="ru-RU"/>
        </w:rPr>
        <w:t xml:space="preserve">легковых </w:t>
      </w:r>
      <w:r w:rsidRPr="008D273A">
        <w:rPr>
          <w:rFonts w:ascii="Arial" w:eastAsia="Calibri" w:hAnsi="Arial" w:cs="Arial"/>
          <w:b/>
          <w:lang w:val="ru-RU"/>
        </w:rPr>
        <w:t>автомобилей</w:t>
      </w:r>
      <w:r w:rsidR="00183FF0" w:rsidRPr="008D273A">
        <w:rPr>
          <w:rFonts w:ascii="Arial" w:eastAsia="Calibri" w:hAnsi="Arial" w:cs="Arial"/>
          <w:b/>
          <w:lang w:val="ru-RU"/>
        </w:rPr>
        <w:t>, тыс. шт.</w:t>
      </w:r>
    </w:p>
    <w:p w:rsidR="007623D3" w:rsidRDefault="007623D3" w:rsidP="001B1E69">
      <w:pPr>
        <w:spacing w:before="0" w:after="160" w:line="259" w:lineRule="auto"/>
        <w:ind w:right="709"/>
        <w:jc w:val="right"/>
        <w:rPr>
          <w:rFonts w:ascii="Arial" w:eastAsia="Calibri" w:hAnsi="Arial" w:cs="Arial"/>
          <w:sz w:val="18"/>
          <w:szCs w:val="18"/>
          <w:lang w:val="ru-RU"/>
        </w:rPr>
      </w:pPr>
    </w:p>
    <w:p w:rsidR="007623D3" w:rsidRDefault="00FB4BE9" w:rsidP="001B1E69">
      <w:pPr>
        <w:spacing w:before="0" w:after="160" w:line="259" w:lineRule="auto"/>
        <w:ind w:right="709"/>
        <w:jc w:val="right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noProof/>
          <w:sz w:val="18"/>
          <w:szCs w:val="18"/>
        </w:rPr>
        <w:drawing>
          <wp:inline distT="0" distB="0" distL="0" distR="0">
            <wp:extent cx="5286375" cy="2695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</w:p>
    <w:p w:rsidR="008D273A" w:rsidRDefault="008D273A" w:rsidP="008D273A">
      <w:pPr>
        <w:spacing w:before="0" w:after="360" w:line="259" w:lineRule="auto"/>
        <w:ind w:right="709"/>
        <w:jc w:val="right"/>
        <w:rPr>
          <w:rFonts w:ascii="Arial" w:eastAsia="Calibri" w:hAnsi="Arial" w:cs="Arial"/>
          <w:i/>
          <w:iCs/>
          <w:sz w:val="16"/>
          <w:szCs w:val="16"/>
          <w:lang w:val="ru-RU"/>
        </w:rPr>
      </w:pPr>
    </w:p>
    <w:p w:rsidR="008D273A" w:rsidRPr="00DF56C0" w:rsidRDefault="008D273A" w:rsidP="00DF56C0">
      <w:pPr>
        <w:spacing w:before="0" w:after="360" w:line="259" w:lineRule="auto"/>
        <w:ind w:right="709"/>
        <w:jc w:val="right"/>
        <w:rPr>
          <w:rFonts w:ascii="Arial" w:hAnsi="Arial" w:cs="Arial"/>
          <w:color w:val="000000" w:themeColor="text1"/>
          <w:sz w:val="18"/>
          <w:szCs w:val="18"/>
          <w:lang w:val="ru-RU"/>
        </w:rPr>
      </w:pPr>
      <w:r w:rsidRPr="008D273A">
        <w:rPr>
          <w:rFonts w:ascii="Arial" w:eastAsia="Calibri" w:hAnsi="Arial" w:cs="Arial"/>
          <w:i/>
          <w:iCs/>
          <w:sz w:val="16"/>
          <w:szCs w:val="16"/>
          <w:lang w:val="ru-RU"/>
        </w:rPr>
        <w:t>Источник: Федресурс, НАПИ / Национальное Агентство Промышленной Информации</w:t>
      </w:r>
      <w:bookmarkStart w:id="0" w:name="_GoBack"/>
      <w:bookmarkEnd w:id="0"/>
    </w:p>
    <w:p w:rsidR="008D273A" w:rsidRDefault="008D273A" w:rsidP="001E547B">
      <w:pPr>
        <w:pStyle w:val="wordsection1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7623D3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1E547B">
        <w:rPr>
          <w:rFonts w:ascii="Arial" w:hAnsi="Arial" w:cs="Arial"/>
          <w:color w:val="000000" w:themeColor="text1"/>
          <w:sz w:val="18"/>
          <w:szCs w:val="18"/>
        </w:rPr>
        <w:t xml:space="preserve">НАПИ / Национальное Агентство Промышленной Информации </w:t>
      </w:r>
    </w:p>
    <w:p w:rsidR="009F7BF2" w:rsidRDefault="00947A4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3" w:history="1">
        <w:r w:rsidR="001E547B" w:rsidRPr="001E547B">
          <w:rPr>
            <w:rStyle w:val="af8"/>
            <w:rFonts w:ascii="Arial" w:hAnsi="Arial" w:cs="Arial"/>
            <w:sz w:val="18"/>
            <w:szCs w:val="18"/>
          </w:rPr>
          <w:t>www.napinfo.ru</w:t>
        </w:r>
      </w:hyperlink>
      <w:r w:rsidR="00D41A31">
        <w:rPr>
          <w:rStyle w:val="af8"/>
          <w:rFonts w:ascii="Arial" w:hAnsi="Arial" w:cs="Arial"/>
          <w:sz w:val="18"/>
          <w:szCs w:val="18"/>
        </w:rPr>
        <w:t xml:space="preserve"> </w:t>
      </w:r>
      <w:r w:rsidR="001E547B" w:rsidRPr="001E547B">
        <w:rPr>
          <w:rFonts w:ascii="Arial" w:hAnsi="Arial" w:cs="Arial"/>
          <w:sz w:val="18"/>
          <w:szCs w:val="18"/>
        </w:rPr>
        <w:t> </w:t>
      </w:r>
    </w:p>
    <w:p w:rsidR="001E547B" w:rsidRPr="001E547B" w:rsidRDefault="00947A4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hyperlink r:id="rId14" w:history="1">
        <w:r w:rsidR="009F7BF2" w:rsidRPr="0047612E">
          <w:rPr>
            <w:rStyle w:val="af8"/>
            <w:rFonts w:ascii="Arial" w:hAnsi="Arial" w:cs="Arial"/>
            <w:sz w:val="18"/>
            <w:szCs w:val="18"/>
          </w:rPr>
          <w:t>https://leasingstat.ru/</w:t>
        </w:r>
      </w:hyperlink>
      <w:r w:rsidR="009F7BF2">
        <w:rPr>
          <w:rFonts w:ascii="Arial" w:hAnsi="Arial" w:cs="Arial"/>
          <w:sz w:val="18"/>
          <w:szCs w:val="18"/>
        </w:rPr>
        <w:t xml:space="preserve"> </w:t>
      </w:r>
      <w:r w:rsidR="001E547B" w:rsidRPr="001E547B">
        <w:rPr>
          <w:rFonts w:ascii="Arial" w:hAnsi="Arial" w:cs="Arial"/>
          <w:sz w:val="18"/>
          <w:szCs w:val="18"/>
        </w:rPr>
        <w:t xml:space="preserve">      </w:t>
      </w:r>
    </w:p>
    <w:p w:rsidR="001E547B" w:rsidRPr="001E547B" w:rsidRDefault="00947A4A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hyperlink r:id="rId15" w:history="1"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www</w:t>
        </w:r>
        <w:r w:rsidR="001E547B" w:rsidRPr="001E547B">
          <w:rPr>
            <w:rStyle w:val="af8"/>
            <w:rFonts w:ascii="Arial" w:hAnsi="Arial" w:cs="Arial"/>
            <w:sz w:val="18"/>
            <w:szCs w:val="18"/>
          </w:rPr>
          <w:t>.</w:t>
        </w:r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dv</w:t>
        </w:r>
        <w:r w:rsidR="001E547B" w:rsidRPr="001E547B">
          <w:rPr>
            <w:rStyle w:val="af8"/>
            <w:rFonts w:ascii="Arial" w:hAnsi="Arial" w:cs="Arial"/>
            <w:sz w:val="18"/>
            <w:szCs w:val="18"/>
          </w:rPr>
          <w:t>-</w:t>
        </w:r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tco</w:t>
        </w:r>
        <w:r w:rsidR="001E547B" w:rsidRPr="001E547B">
          <w:rPr>
            <w:rStyle w:val="af8"/>
            <w:rFonts w:ascii="Arial" w:hAnsi="Arial" w:cs="Arial"/>
            <w:sz w:val="18"/>
            <w:szCs w:val="18"/>
          </w:rPr>
          <w:t>.</w:t>
        </w:r>
        <w:r w:rsidR="001E547B" w:rsidRPr="001E547B">
          <w:rPr>
            <w:rStyle w:val="af8"/>
            <w:rFonts w:ascii="Arial" w:hAnsi="Arial" w:cs="Arial"/>
            <w:sz w:val="18"/>
            <w:szCs w:val="18"/>
            <w:lang w:val="en-US"/>
          </w:rPr>
          <w:t>ru</w:t>
        </w:r>
      </w:hyperlink>
      <w:r w:rsidR="001E547B" w:rsidRPr="001E547B">
        <w:rPr>
          <w:rFonts w:ascii="Arial" w:hAnsi="Arial" w:cs="Arial"/>
          <w:sz w:val="18"/>
          <w:szCs w:val="18"/>
        </w:rPr>
        <w:t xml:space="preserve"> 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>Наши каналы в TELEGRAM: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 xml:space="preserve">НАПИ. Автомобильный рынок </w:t>
      </w:r>
      <w:hyperlink r:id="rId16" w:history="1">
        <w:r w:rsidRPr="001E547B">
          <w:rPr>
            <w:rStyle w:val="af8"/>
            <w:rFonts w:ascii="Arial" w:hAnsi="Arial" w:cs="Arial"/>
            <w:sz w:val="18"/>
            <w:szCs w:val="18"/>
          </w:rPr>
          <w:t>https://t.me/napinfo</w:t>
        </w:r>
      </w:hyperlink>
      <w:r w:rsidRPr="001E547B">
        <w:rPr>
          <w:rFonts w:ascii="Arial" w:hAnsi="Arial" w:cs="Arial"/>
          <w:sz w:val="18"/>
          <w:szCs w:val="18"/>
        </w:rPr>
        <w:t xml:space="preserve"> 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 xml:space="preserve">Стоимость владения автомобилем </w:t>
      </w:r>
      <w:hyperlink r:id="rId17" w:history="1">
        <w:r w:rsidRPr="001E547B">
          <w:rPr>
            <w:rStyle w:val="af8"/>
            <w:rFonts w:ascii="Arial" w:hAnsi="Arial" w:cs="Arial"/>
            <w:sz w:val="18"/>
            <w:szCs w:val="18"/>
          </w:rPr>
          <w:t>https://t.me/dvtco</w:t>
        </w:r>
      </w:hyperlink>
      <w:r w:rsidRPr="001E547B">
        <w:rPr>
          <w:rFonts w:ascii="Arial" w:hAnsi="Arial" w:cs="Arial"/>
          <w:sz w:val="18"/>
          <w:szCs w:val="18"/>
        </w:rPr>
        <w:t>      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 xml:space="preserve">Наш канал Яндекс.Дзен  </w:t>
      </w:r>
      <w:hyperlink r:id="rId18" w:history="1">
        <w:r w:rsidRPr="001E547B">
          <w:rPr>
            <w:rStyle w:val="af8"/>
            <w:rFonts w:ascii="Arial" w:hAnsi="Arial" w:cs="Arial"/>
            <w:sz w:val="18"/>
            <w:szCs w:val="18"/>
          </w:rPr>
          <w:t>https://zen.yandex.ru/id/5ed4f86d0929ca3c20246790</w:t>
        </w:r>
      </w:hyperlink>
      <w:r w:rsidRPr="001E547B">
        <w:rPr>
          <w:rFonts w:ascii="Arial" w:hAnsi="Arial" w:cs="Arial"/>
          <w:sz w:val="18"/>
          <w:szCs w:val="18"/>
        </w:rPr>
        <w:t xml:space="preserve">       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> 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>+7 831 439 21 82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  <w:lang w:eastAsia="en-US"/>
        </w:rPr>
      </w:pPr>
      <w:r w:rsidRPr="001E547B">
        <w:rPr>
          <w:rFonts w:ascii="Arial" w:hAnsi="Arial" w:cs="Arial"/>
          <w:sz w:val="18"/>
          <w:szCs w:val="18"/>
        </w:rPr>
        <w:t>+7 831 434 53 94</w:t>
      </w:r>
    </w:p>
    <w:p w:rsidR="001E547B" w:rsidRPr="001E547B" w:rsidRDefault="001E547B" w:rsidP="001E547B">
      <w:pPr>
        <w:pStyle w:val="wordsection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E547B">
        <w:rPr>
          <w:rFonts w:ascii="Arial" w:hAnsi="Arial" w:cs="Arial"/>
          <w:sz w:val="18"/>
          <w:szCs w:val="18"/>
        </w:rPr>
        <w:t>+7 831 464 02 98</w:t>
      </w:r>
    </w:p>
    <w:sectPr w:rsidR="001E547B" w:rsidRPr="001E547B" w:rsidSect="00263C6D">
      <w:headerReference w:type="default" r:id="rId19"/>
      <w:footerReference w:type="default" r:id="rId20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4A" w:rsidRDefault="00947A4A" w:rsidP="0071765E">
      <w:pPr>
        <w:spacing w:before="0" w:after="0" w:line="240" w:lineRule="auto"/>
      </w:pPr>
      <w:r>
        <w:separator/>
      </w:r>
    </w:p>
  </w:endnote>
  <w:endnote w:type="continuationSeparator" w:id="0">
    <w:p w:rsidR="00947A4A" w:rsidRDefault="00947A4A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D" w:rsidRPr="001B1E69" w:rsidRDefault="00263C6D" w:rsidP="00263C6D">
    <w:pPr>
      <w:rPr>
        <w:rFonts w:cs="Arial"/>
        <w:b/>
        <w:color w:val="808080"/>
        <w:sz w:val="16"/>
        <w:szCs w:val="16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57937" wp14:editId="74E82D09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B42C4F" wp14:editId="3914AE0A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947A4A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42C4F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947A4A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C23167">
      <w:rPr>
        <w:rFonts w:cs="Arial"/>
        <w:b/>
        <w:color w:val="808080"/>
        <w:sz w:val="16"/>
        <w:szCs w:val="16"/>
        <w:lang w:val="ru-RU"/>
      </w:rPr>
      <w:t>Лизинг легковых автомобиле</w:t>
    </w:r>
    <w:r w:rsidR="00A07D3F" w:rsidRPr="00A07D3F">
      <w:rPr>
        <w:rFonts w:cs="Arial"/>
        <w:b/>
        <w:color w:val="808080"/>
        <w:sz w:val="16"/>
        <w:szCs w:val="16"/>
        <w:lang w:val="ru-RU"/>
      </w:rPr>
      <w:t>й в 2023 году</w: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4A" w:rsidRDefault="00947A4A" w:rsidP="0071765E">
      <w:pPr>
        <w:spacing w:before="0" w:after="0" w:line="240" w:lineRule="auto"/>
      </w:pPr>
      <w:r>
        <w:separator/>
      </w:r>
    </w:p>
  </w:footnote>
  <w:footnote w:type="continuationSeparator" w:id="0">
    <w:p w:rsidR="00947A4A" w:rsidRDefault="00947A4A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C"/>
    <w:rsid w:val="0001416A"/>
    <w:rsid w:val="00015D56"/>
    <w:rsid w:val="0002508F"/>
    <w:rsid w:val="00045CCD"/>
    <w:rsid w:val="00051EEC"/>
    <w:rsid w:val="00057605"/>
    <w:rsid w:val="000A7568"/>
    <w:rsid w:val="000B5141"/>
    <w:rsid w:val="000C7F97"/>
    <w:rsid w:val="0015192A"/>
    <w:rsid w:val="00171DF3"/>
    <w:rsid w:val="00183FF0"/>
    <w:rsid w:val="0018521E"/>
    <w:rsid w:val="001A4E8F"/>
    <w:rsid w:val="001B162E"/>
    <w:rsid w:val="001B1E69"/>
    <w:rsid w:val="001D0F9E"/>
    <w:rsid w:val="001E1F96"/>
    <w:rsid w:val="001E547B"/>
    <w:rsid w:val="00206C5E"/>
    <w:rsid w:val="00220038"/>
    <w:rsid w:val="00227CD3"/>
    <w:rsid w:val="00230525"/>
    <w:rsid w:val="0023461A"/>
    <w:rsid w:val="00240A61"/>
    <w:rsid w:val="00250A52"/>
    <w:rsid w:val="00263C6D"/>
    <w:rsid w:val="00274A68"/>
    <w:rsid w:val="0028181D"/>
    <w:rsid w:val="00313776"/>
    <w:rsid w:val="003465B0"/>
    <w:rsid w:val="00364802"/>
    <w:rsid w:val="00374AD2"/>
    <w:rsid w:val="003E33DD"/>
    <w:rsid w:val="00443C74"/>
    <w:rsid w:val="00452732"/>
    <w:rsid w:val="004672D1"/>
    <w:rsid w:val="00470E98"/>
    <w:rsid w:val="004A789A"/>
    <w:rsid w:val="004C58FD"/>
    <w:rsid w:val="004D1BE8"/>
    <w:rsid w:val="0055582C"/>
    <w:rsid w:val="005770D4"/>
    <w:rsid w:val="00577855"/>
    <w:rsid w:val="005A2AFF"/>
    <w:rsid w:val="005A3DF1"/>
    <w:rsid w:val="005C7074"/>
    <w:rsid w:val="005D79A2"/>
    <w:rsid w:val="005E0373"/>
    <w:rsid w:val="00604943"/>
    <w:rsid w:val="006056FD"/>
    <w:rsid w:val="006139F2"/>
    <w:rsid w:val="00625BD1"/>
    <w:rsid w:val="00627167"/>
    <w:rsid w:val="00670AE9"/>
    <w:rsid w:val="006A36FA"/>
    <w:rsid w:val="006C32C7"/>
    <w:rsid w:val="006F367C"/>
    <w:rsid w:val="006F5703"/>
    <w:rsid w:val="00704AEC"/>
    <w:rsid w:val="0071765E"/>
    <w:rsid w:val="007623D3"/>
    <w:rsid w:val="00776E77"/>
    <w:rsid w:val="007C5C5C"/>
    <w:rsid w:val="007D2D5C"/>
    <w:rsid w:val="00833CCC"/>
    <w:rsid w:val="00854B77"/>
    <w:rsid w:val="008B4555"/>
    <w:rsid w:val="008B51B5"/>
    <w:rsid w:val="008C48D8"/>
    <w:rsid w:val="008D273A"/>
    <w:rsid w:val="009162CA"/>
    <w:rsid w:val="00937741"/>
    <w:rsid w:val="00941231"/>
    <w:rsid w:val="00947A4A"/>
    <w:rsid w:val="009502C9"/>
    <w:rsid w:val="0096396C"/>
    <w:rsid w:val="00974072"/>
    <w:rsid w:val="009C50C8"/>
    <w:rsid w:val="009D3D22"/>
    <w:rsid w:val="009E27E1"/>
    <w:rsid w:val="009E5165"/>
    <w:rsid w:val="009F7BF2"/>
    <w:rsid w:val="00A01B24"/>
    <w:rsid w:val="00A07D3F"/>
    <w:rsid w:val="00A20D7D"/>
    <w:rsid w:val="00A37270"/>
    <w:rsid w:val="00A44E87"/>
    <w:rsid w:val="00A567B0"/>
    <w:rsid w:val="00A61EB0"/>
    <w:rsid w:val="00AB3718"/>
    <w:rsid w:val="00AD063B"/>
    <w:rsid w:val="00AD16F5"/>
    <w:rsid w:val="00AF0A28"/>
    <w:rsid w:val="00B6317A"/>
    <w:rsid w:val="00B87908"/>
    <w:rsid w:val="00B93F87"/>
    <w:rsid w:val="00B95C4A"/>
    <w:rsid w:val="00BD6DB4"/>
    <w:rsid w:val="00BF29EC"/>
    <w:rsid w:val="00C00935"/>
    <w:rsid w:val="00C23167"/>
    <w:rsid w:val="00CE52D8"/>
    <w:rsid w:val="00D01A94"/>
    <w:rsid w:val="00D24EFA"/>
    <w:rsid w:val="00D41A31"/>
    <w:rsid w:val="00D61A88"/>
    <w:rsid w:val="00D732C0"/>
    <w:rsid w:val="00D82FB5"/>
    <w:rsid w:val="00DA644D"/>
    <w:rsid w:val="00DB1C0C"/>
    <w:rsid w:val="00DE364A"/>
    <w:rsid w:val="00DF3CB9"/>
    <w:rsid w:val="00DF56C0"/>
    <w:rsid w:val="00E14307"/>
    <w:rsid w:val="00E17CAB"/>
    <w:rsid w:val="00E231C6"/>
    <w:rsid w:val="00E236ED"/>
    <w:rsid w:val="00E2772D"/>
    <w:rsid w:val="00E36298"/>
    <w:rsid w:val="00E44EC5"/>
    <w:rsid w:val="00E700DE"/>
    <w:rsid w:val="00E70CCD"/>
    <w:rsid w:val="00E77160"/>
    <w:rsid w:val="00E82680"/>
    <w:rsid w:val="00E95F4F"/>
    <w:rsid w:val="00EE2273"/>
    <w:rsid w:val="00EE36D4"/>
    <w:rsid w:val="00F161CA"/>
    <w:rsid w:val="00F42B9F"/>
    <w:rsid w:val="00F86AFF"/>
    <w:rsid w:val="00F906C1"/>
    <w:rsid w:val="00F95F1C"/>
    <w:rsid w:val="00F96029"/>
    <w:rsid w:val="00F96235"/>
    <w:rsid w:val="00FB4BE9"/>
    <w:rsid w:val="00FB6EF5"/>
    <w:rsid w:val="00FC5835"/>
    <w:rsid w:val="00FD12E0"/>
    <w:rsid w:val="00FE3D77"/>
    <w:rsid w:val="00FE43CE"/>
    <w:rsid w:val="00FF27D6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A0931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1E547B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uiPriority w:val="99"/>
    <w:semiHidden/>
    <w:unhideWhenUsed/>
    <w:rsid w:val="0023461A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8790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D3D22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pinfo.ru" TargetMode="External"/><Relationship Id="rId18" Type="http://schemas.openxmlformats.org/officeDocument/2006/relationships/hyperlink" Target="https://zen.yandex.ru/id/5ed4f86d0929ca3c2024679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singstat.ru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t.me/dvt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napinf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dv-tco.r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easingstat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13</cp:revision>
  <cp:lastPrinted>2023-04-25T07:50:00Z</cp:lastPrinted>
  <dcterms:created xsi:type="dcterms:W3CDTF">2023-04-25T09:40:00Z</dcterms:created>
  <dcterms:modified xsi:type="dcterms:W3CDTF">2023-04-26T06:09:00Z</dcterms:modified>
</cp:coreProperties>
</file>