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7AE7" w14:textId="77777777" w:rsidR="00A15148" w:rsidRPr="004D6337" w:rsidRDefault="00A15148" w:rsidP="00B17975">
      <w:pPr>
        <w:spacing w:before="360" w:after="360"/>
        <w:jc w:val="center"/>
        <w:rPr>
          <w:rFonts w:ascii="Calibri" w:hAnsi="Calibri" w:cs="Calibri"/>
          <w:b/>
          <w:sz w:val="28"/>
          <w:szCs w:val="28"/>
          <w:lang w:val="ru-RU"/>
        </w:rPr>
      </w:pPr>
      <w:r w:rsidRPr="004D6337">
        <w:rPr>
          <w:rFonts w:ascii="Calibri" w:hAnsi="Calibri" w:cs="Calibri"/>
          <w:b/>
          <w:sz w:val="28"/>
          <w:szCs w:val="28"/>
          <w:lang w:val="ru-RU"/>
        </w:rPr>
        <w:t>Какова на самом деле доля китайских автомобилей на российском рынке</w:t>
      </w:r>
    </w:p>
    <w:p w14:paraId="450EFFE7" w14:textId="4D13759E" w:rsidR="00A15148" w:rsidRPr="001D3230" w:rsidRDefault="00A15148" w:rsidP="001F5226">
      <w:pPr>
        <w:pStyle w:val="af9"/>
        <w:spacing w:before="0" w:beforeAutospacing="0" w:after="240" w:afterAutospacing="0" w:line="400" w:lineRule="exac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Маркетинговое агентство </w:t>
      </w:r>
      <w:hyperlink r:id="rId7" w:history="1">
        <w:r w:rsidRPr="001D3230">
          <w:rPr>
            <w:rStyle w:val="af8"/>
            <w:rFonts w:ascii="Calibri" w:eastAsiaTheme="minorHAnsi" w:hAnsi="Calibri" w:cs="Calibri"/>
            <w:sz w:val="22"/>
            <w:szCs w:val="22"/>
            <w:lang w:eastAsia="en-US"/>
          </w:rPr>
          <w:t>НАПИ</w:t>
        </w:r>
      </w:hyperlink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>проанализировало продажи новых легковых автомобилей российских брендов, китайских и иных иностранных брендов в январе-марте 2026 года. По сравнению с аналогичным периодом прошлого года рынок вырос на 8,0%. За январь-март текущего года было реализовано 261,1 тыс. ед. легковых автомобилей.</w:t>
      </w:r>
    </w:p>
    <w:p w14:paraId="1382D17F" w14:textId="55F2886E" w:rsidR="00A15148" w:rsidRPr="001D3230" w:rsidRDefault="00807A27" w:rsidP="001F5226">
      <w:pPr>
        <w:pStyle w:val="af9"/>
        <w:spacing w:before="0" w:beforeAutospacing="0" w:after="240" w:afterAutospacing="0" w:line="400" w:lineRule="exac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Снижение показали два сегмента рынка. Сегмент легковых автомобилей традиционных российских брендов сократился на 17,3%, продажи составили 64,7 тыс. ед. На долю автомобилей традиционных российских брендов в январе-марте пришлось 24,8% (-7,6 </w:t>
      </w:r>
      <w:proofErr w:type="spellStart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>п.п</w:t>
      </w:r>
      <w:proofErr w:type="spellEnd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.). Сильнее упал сегмент китайских импортированных автомобилей – на 45,5%, за три месяца было реализовано 53,3 тыс. ед. Доля китайских автомобилей, ввозимых </w:t>
      </w:r>
      <w:proofErr w:type="gramStart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>в страну</w:t>
      </w:r>
      <w:proofErr w:type="gramEnd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 составила 20,4% (-20,1 </w:t>
      </w:r>
      <w:proofErr w:type="spellStart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>п.п</w:t>
      </w:r>
      <w:proofErr w:type="spellEnd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>.).</w:t>
      </w:r>
    </w:p>
    <w:p w14:paraId="0128586F" w14:textId="7202B86D" w:rsidR="00A15148" w:rsidRPr="001D3230" w:rsidRDefault="00A15148" w:rsidP="001F5226">
      <w:pPr>
        <w:pStyle w:val="af9"/>
        <w:spacing w:before="0" w:beforeAutospacing="0" w:after="240" w:afterAutospacing="0" w:line="400" w:lineRule="exac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При этом значительно выросли </w:t>
      </w:r>
      <w:hyperlink r:id="rId8" w:history="1">
        <w:r w:rsidRPr="001D3230">
          <w:rPr>
            <w:rStyle w:val="af8"/>
            <w:rFonts w:ascii="Calibri" w:eastAsiaTheme="minorHAnsi" w:hAnsi="Calibri" w:cs="Calibri"/>
            <w:sz w:val="22"/>
            <w:szCs w:val="22"/>
            <w:lang w:eastAsia="en-US"/>
          </w:rPr>
          <w:t>продажи легковых автомобилей</w:t>
        </w:r>
      </w:hyperlink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новых российских брендов – на 312,8% до 39,6 тыс. ед. Их доля за год выросла с 4,0% до 15,2%. Продажи легковых импортируемых иномарок (без китайских брендов и </w:t>
      </w:r>
      <w:r w:rsidR="00807A27" w:rsidRPr="001D3230">
        <w:rPr>
          <w:rFonts w:ascii="Calibri" w:eastAsiaTheme="minorHAnsi" w:hAnsi="Calibri" w:cs="Calibri"/>
          <w:sz w:val="22"/>
          <w:szCs w:val="22"/>
          <w:lang w:val="en-US" w:eastAsia="en-US"/>
        </w:rPr>
        <w:t>BELGEE</w:t>
      </w:r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) увеличились на 165,6% до 38,9 тыс. ед., на их долю пришлось 14,9% рынка (+8,8 </w:t>
      </w:r>
      <w:proofErr w:type="spellStart"/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>п.п</w:t>
      </w:r>
      <w:proofErr w:type="spellEnd"/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.). Продажи автомобилей марки </w:t>
      </w:r>
      <w:r w:rsidR="00807A27" w:rsidRPr="001D3230">
        <w:rPr>
          <w:rFonts w:ascii="Calibri" w:eastAsiaTheme="minorHAnsi" w:hAnsi="Calibri" w:cs="Calibri"/>
          <w:sz w:val="22"/>
          <w:szCs w:val="22"/>
          <w:lang w:val="en-US" w:eastAsia="en-US"/>
        </w:rPr>
        <w:t>BELGEE</w:t>
      </w:r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, которая также относится к сегменту импортируемых иномарок, увеличились на 105,4% и составили 12,8 тыс. ед. Доля </w:t>
      </w:r>
      <w:r w:rsidR="00807A27" w:rsidRPr="001D3230">
        <w:rPr>
          <w:rFonts w:ascii="Calibri" w:eastAsiaTheme="minorHAnsi" w:hAnsi="Calibri" w:cs="Calibri"/>
          <w:sz w:val="22"/>
          <w:szCs w:val="22"/>
          <w:lang w:val="en-US" w:eastAsia="en-US"/>
        </w:rPr>
        <w:t>BELGEE</w:t>
      </w:r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 подросла на 2,3 </w:t>
      </w:r>
      <w:proofErr w:type="spellStart"/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>п.п</w:t>
      </w:r>
      <w:proofErr w:type="spellEnd"/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. до 4,9% Кроме того, на 47,7% вырос сегмент автомобилей иностранных брендов, произведенных в России. Продажи составили 51,7 тыс. ед., доля – 19,8% (+5,3 </w:t>
      </w:r>
      <w:proofErr w:type="spellStart"/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>п.п</w:t>
      </w:r>
      <w:proofErr w:type="spellEnd"/>
      <w:r w:rsidR="00807A27" w:rsidRPr="001D3230">
        <w:rPr>
          <w:rFonts w:ascii="Calibri" w:eastAsiaTheme="minorHAnsi" w:hAnsi="Calibri" w:cs="Calibri"/>
          <w:sz w:val="22"/>
          <w:szCs w:val="22"/>
          <w:lang w:eastAsia="en-US"/>
        </w:rPr>
        <w:t>.).</w:t>
      </w:r>
    </w:p>
    <w:p w14:paraId="2F039A4A" w14:textId="77777777" w:rsidR="00807A27" w:rsidRPr="001D3230" w:rsidRDefault="00807A27" w:rsidP="001F5226">
      <w:pPr>
        <w:pStyle w:val="af9"/>
        <w:spacing w:before="0" w:beforeAutospacing="0" w:after="240" w:afterAutospacing="0" w:line="400" w:lineRule="exact"/>
        <w:rPr>
          <w:rFonts w:ascii="Calibri" w:eastAsiaTheme="minorHAnsi" w:hAnsi="Calibri" w:cs="Calibri"/>
          <w:sz w:val="22"/>
          <w:szCs w:val="22"/>
          <w:lang w:eastAsia="en-US"/>
        </w:rPr>
      </w:pPr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Общий объем продаж всех китайских легковых автомобилей (импортируемых, произведенных в России, новых российских брендов, созданных в партнерстве с китайскими автопроизводителями, BELGEE) вырос на 7,3% до 152,0 тыс. ед. в январе-марте 2026 года. Доля данных автомобилей на рынке страны сократилась на 0,4 </w:t>
      </w:r>
      <w:proofErr w:type="spellStart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>п.п</w:t>
      </w:r>
      <w:proofErr w:type="spellEnd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>. и составила 58,2%.</w:t>
      </w:r>
    </w:p>
    <w:p w14:paraId="76C145DC" w14:textId="7496F7B3" w:rsidR="00B167FE" w:rsidRPr="001D3230" w:rsidRDefault="00807A27" w:rsidP="001F5226">
      <w:pPr>
        <w:pStyle w:val="af9"/>
        <w:spacing w:before="0" w:beforeAutospacing="0" w:after="240" w:afterAutospacing="0" w:line="400" w:lineRule="exact"/>
        <w:rPr>
          <w:rFonts w:ascii="Calibri" w:eastAsia="+mn-ea" w:hAnsi="Calibri" w:cs="Calibri"/>
          <w:b/>
          <w:bCs/>
          <w:color w:val="000000"/>
          <w:kern w:val="24"/>
        </w:rPr>
      </w:pPr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Продажи всех легковых автомобилей российского производства (новых, традиционных брендов, иномарок, производимых на территории страны) составили 156,0 тыс. ед., за год увеличившись на 26,9%. Их доля выросла на 9,0 </w:t>
      </w:r>
      <w:proofErr w:type="spellStart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>п.п</w:t>
      </w:r>
      <w:proofErr w:type="spellEnd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 xml:space="preserve">. до 59,8%. Продажи всех импортируемых автомобилей сократились на 11,6% и составили 105,0 тыс. ед. Их доля снизилась на 9 </w:t>
      </w:r>
      <w:proofErr w:type="spellStart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>п.п</w:t>
      </w:r>
      <w:proofErr w:type="spellEnd"/>
      <w:r w:rsidRPr="001D3230">
        <w:rPr>
          <w:rFonts w:ascii="Calibri" w:eastAsiaTheme="minorHAnsi" w:hAnsi="Calibri" w:cs="Calibri"/>
          <w:sz w:val="22"/>
          <w:szCs w:val="22"/>
          <w:lang w:eastAsia="en-US"/>
        </w:rPr>
        <w:t>. до 40,2%.</w:t>
      </w:r>
    </w:p>
    <w:p w14:paraId="2729D5C8" w14:textId="42ACE40B" w:rsidR="00B167FE" w:rsidRPr="001D3230" w:rsidRDefault="00B167FE" w:rsidP="001F5226">
      <w:pPr>
        <w:pStyle w:val="af9"/>
        <w:spacing w:before="0" w:beforeAutospacing="0" w:after="240" w:afterAutospacing="0" w:line="400" w:lineRule="exact"/>
        <w:rPr>
          <w:rFonts w:ascii="Calibri" w:eastAsia="+mn-ea" w:hAnsi="Calibri" w:cs="Calibri"/>
          <w:b/>
          <w:bCs/>
          <w:color w:val="000000"/>
          <w:kern w:val="24"/>
        </w:rPr>
      </w:pPr>
    </w:p>
    <w:p w14:paraId="522393A1" w14:textId="4F64B6CC" w:rsidR="00B167FE" w:rsidRPr="001D3230" w:rsidRDefault="00B167FE" w:rsidP="00B167FE">
      <w:pPr>
        <w:pStyle w:val="af9"/>
        <w:spacing w:before="0" w:beforeAutospacing="0" w:after="0" w:afterAutospacing="0"/>
        <w:rPr>
          <w:rFonts w:ascii="Calibri" w:eastAsia="+mn-ea" w:hAnsi="Calibri" w:cs="Calibri"/>
          <w:b/>
          <w:bCs/>
          <w:color w:val="000000"/>
          <w:kern w:val="24"/>
        </w:rPr>
      </w:pPr>
    </w:p>
    <w:p w14:paraId="58CC1B73" w14:textId="708A1542" w:rsidR="00244D7E" w:rsidRPr="001D3230" w:rsidRDefault="00B167FE" w:rsidP="001F5226">
      <w:pPr>
        <w:pStyle w:val="af9"/>
        <w:spacing w:before="360" w:beforeAutospacing="0" w:after="360" w:afterAutospacing="0"/>
        <w:jc w:val="center"/>
        <w:rPr>
          <w:rFonts w:ascii="Calibri" w:eastAsia="+mn-ea" w:hAnsi="Calibri" w:cs="Calibri"/>
          <w:b/>
          <w:bCs/>
          <w:color w:val="000000"/>
          <w:kern w:val="24"/>
        </w:rPr>
      </w:pPr>
      <w:r w:rsidRPr="001D3230">
        <w:rPr>
          <w:rFonts w:ascii="Calibri" w:eastAsia="+mn-ea" w:hAnsi="Calibri" w:cs="Calibri"/>
          <w:b/>
          <w:bCs/>
          <w:color w:val="000000"/>
          <w:kern w:val="24"/>
        </w:rPr>
        <w:lastRenderedPageBreak/>
        <w:t>Продажи новых легковых автомобилей, тыс. шт.</w:t>
      </w:r>
    </w:p>
    <w:p w14:paraId="6C74B4D7" w14:textId="7C5E7969" w:rsidR="00B167FE" w:rsidRDefault="00911188" w:rsidP="00911188">
      <w:pPr>
        <w:jc w:val="center"/>
        <w:rPr>
          <w:rFonts w:ascii="Calibri" w:hAnsi="Calibri" w:cs="Calibri"/>
          <w:color w:val="000000" w:themeColor="text1"/>
          <w:sz w:val="18"/>
          <w:szCs w:val="18"/>
          <w:lang w:val="ru-RU"/>
        </w:rPr>
      </w:pPr>
      <w:r>
        <w:rPr>
          <w:rFonts w:ascii="Calibri" w:hAnsi="Calibri" w:cs="Calibri"/>
          <w:noProof/>
          <w:color w:val="000000" w:themeColor="text1"/>
          <w:sz w:val="18"/>
          <w:szCs w:val="18"/>
          <w:lang w:val="ru-RU"/>
        </w:rPr>
        <w:drawing>
          <wp:inline distT="0" distB="0" distL="0" distR="0" wp14:anchorId="0EEF3799" wp14:editId="74A5AEEF">
            <wp:extent cx="4791075" cy="55816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4BBD6" w14:textId="77777777" w:rsidR="00911188" w:rsidRPr="001F5226" w:rsidRDefault="00911188" w:rsidP="001F5226">
      <w:pPr>
        <w:rPr>
          <w:rFonts w:ascii="Calibri" w:hAnsi="Calibri" w:cs="Calibri"/>
          <w:color w:val="000000" w:themeColor="text1"/>
          <w:sz w:val="18"/>
          <w:szCs w:val="18"/>
          <w:lang w:val="ru-RU"/>
        </w:rPr>
      </w:pPr>
    </w:p>
    <w:p w14:paraId="21AC06CC" w14:textId="1BE64869" w:rsidR="007566CD" w:rsidRPr="001B2EE2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НАПИ / Национальное Агентство Промышленной Информации </w:t>
      </w:r>
    </w:p>
    <w:p w14:paraId="5F8D9573" w14:textId="77777777" w:rsidR="007566CD" w:rsidRDefault="00135ECF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</w:rPr>
      </w:pPr>
      <w:hyperlink r:id="rId10" w:history="1">
        <w:r w:rsidR="007566CD">
          <w:rPr>
            <w:rStyle w:val="af8"/>
            <w:rFonts w:ascii="Calibri" w:hAnsi="Calibri" w:cs="Calibri"/>
            <w:sz w:val="18"/>
            <w:szCs w:val="18"/>
          </w:rPr>
          <w:t>www.napinfo.ru</w:t>
        </w:r>
      </w:hyperlink>
      <w:r w:rsidR="007566CD">
        <w:rPr>
          <w:rStyle w:val="af8"/>
          <w:rFonts w:ascii="Calibri" w:hAnsi="Calibri" w:cs="Calibri"/>
          <w:sz w:val="18"/>
          <w:szCs w:val="18"/>
        </w:rPr>
        <w:t xml:space="preserve"> </w:t>
      </w:r>
      <w:r w:rsidR="007566CD">
        <w:rPr>
          <w:rFonts w:ascii="Calibri" w:hAnsi="Calibri" w:cs="Calibri"/>
          <w:sz w:val="18"/>
          <w:szCs w:val="18"/>
        </w:rPr>
        <w:t> </w:t>
      </w:r>
    </w:p>
    <w:p w14:paraId="55AB58B5" w14:textId="77777777" w:rsidR="007566CD" w:rsidRDefault="00135ECF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hyperlink r:id="rId11" w:history="1">
        <w:r w:rsidR="007566CD">
          <w:rPr>
            <w:rStyle w:val="af8"/>
            <w:rFonts w:ascii="Calibri" w:hAnsi="Calibri" w:cs="Calibri"/>
            <w:sz w:val="18"/>
            <w:szCs w:val="18"/>
          </w:rPr>
          <w:t>https://leasingstat.ru/</w:t>
        </w:r>
      </w:hyperlink>
      <w:r w:rsidR="007566CD">
        <w:rPr>
          <w:rFonts w:ascii="Calibri" w:hAnsi="Calibri" w:cs="Calibri"/>
          <w:sz w:val="18"/>
          <w:szCs w:val="18"/>
        </w:rPr>
        <w:t xml:space="preserve">       </w:t>
      </w:r>
    </w:p>
    <w:p w14:paraId="2977023B" w14:textId="56DA3557" w:rsidR="007566CD" w:rsidRDefault="00135ECF" w:rsidP="001F5226">
      <w:pPr>
        <w:pStyle w:val="wordsection1"/>
        <w:spacing w:before="0" w:beforeAutospacing="0" w:after="240" w:afterAutospacing="0" w:line="200" w:lineRule="exact"/>
        <w:rPr>
          <w:rFonts w:ascii="Calibri" w:hAnsi="Calibri" w:cs="Calibri"/>
          <w:sz w:val="18"/>
          <w:szCs w:val="18"/>
        </w:rPr>
      </w:pPr>
      <w:hyperlink r:id="rId12" w:history="1"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www</w:t>
        </w:r>
        <w:r w:rsidR="007566CD">
          <w:rPr>
            <w:rStyle w:val="af8"/>
            <w:rFonts w:ascii="Calibri" w:hAnsi="Calibri" w:cs="Calibri"/>
            <w:sz w:val="18"/>
            <w:szCs w:val="18"/>
          </w:rPr>
          <w:t>.</w:t>
        </w:r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dv</w:t>
        </w:r>
        <w:r w:rsidR="007566CD">
          <w:rPr>
            <w:rStyle w:val="af8"/>
            <w:rFonts w:ascii="Calibri" w:hAnsi="Calibri" w:cs="Calibri"/>
            <w:sz w:val="18"/>
            <w:szCs w:val="18"/>
          </w:rPr>
          <w:t>-</w:t>
        </w:r>
        <w:proofErr w:type="spellStart"/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tco</w:t>
        </w:r>
        <w:proofErr w:type="spellEnd"/>
        <w:r w:rsidR="007566CD">
          <w:rPr>
            <w:rStyle w:val="af8"/>
            <w:rFonts w:ascii="Calibri" w:hAnsi="Calibri" w:cs="Calibri"/>
            <w:sz w:val="18"/>
            <w:szCs w:val="18"/>
          </w:rPr>
          <w:t>.</w:t>
        </w:r>
        <w:proofErr w:type="spellStart"/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ru</w:t>
        </w:r>
        <w:proofErr w:type="spellEnd"/>
      </w:hyperlink>
      <w:r w:rsidR="007566CD" w:rsidRPr="007566CD">
        <w:rPr>
          <w:rFonts w:ascii="Calibri" w:hAnsi="Calibri" w:cs="Calibri"/>
          <w:sz w:val="18"/>
          <w:szCs w:val="18"/>
        </w:rPr>
        <w:t xml:space="preserve"> </w:t>
      </w:r>
    </w:p>
    <w:p w14:paraId="559D492E" w14:textId="7BF7815C" w:rsidR="007566CD" w:rsidRDefault="00B84A3E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Наш канал</w:t>
      </w:r>
      <w:r w:rsidR="007566CD">
        <w:rPr>
          <w:rFonts w:ascii="Calibri" w:hAnsi="Calibri" w:cs="Calibri"/>
          <w:sz w:val="18"/>
          <w:szCs w:val="18"/>
        </w:rPr>
        <w:t xml:space="preserve"> в TELEGRAM:</w:t>
      </w:r>
    </w:p>
    <w:p w14:paraId="0E0D48F3" w14:textId="77777777" w:rsidR="007566CD" w:rsidRDefault="007566CD" w:rsidP="001F5226">
      <w:pPr>
        <w:pStyle w:val="wordsection1"/>
        <w:spacing w:before="0" w:beforeAutospacing="0" w:after="24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 xml:space="preserve">НАПИ. Автомобильный рынок </w:t>
      </w:r>
      <w:hyperlink r:id="rId13" w:history="1">
        <w:r>
          <w:rPr>
            <w:rStyle w:val="af8"/>
            <w:rFonts w:ascii="Calibri" w:hAnsi="Calibri" w:cs="Calibri"/>
            <w:sz w:val="18"/>
            <w:szCs w:val="18"/>
          </w:rPr>
          <w:t>https://t.me/napinfo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66374DAD" w14:textId="77777777" w:rsidR="00B84A3E" w:rsidRDefault="00B84A3E" w:rsidP="001F5226">
      <w:pPr>
        <w:pStyle w:val="wordsection1"/>
        <w:spacing w:before="0" w:beforeAutospacing="0" w:after="240" w:afterAutospacing="0" w:line="200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Наш канал в </w:t>
      </w:r>
      <w:r>
        <w:rPr>
          <w:rFonts w:ascii="Calibri" w:hAnsi="Calibri" w:cs="Calibri"/>
          <w:sz w:val="18"/>
          <w:szCs w:val="18"/>
          <w:lang w:val="en-US"/>
        </w:rPr>
        <w:t>MAX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br/>
        <w:t>НАПИ. Автомобильный рынок</w:t>
      </w:r>
      <w:r>
        <w:t xml:space="preserve"> </w:t>
      </w:r>
      <w:hyperlink r:id="rId14" w:history="1">
        <w:r>
          <w:rPr>
            <w:rStyle w:val="af8"/>
            <w:rFonts w:ascii="Calibri" w:hAnsi="Calibri" w:cs="Calibri"/>
            <w:sz w:val="18"/>
            <w:szCs w:val="18"/>
          </w:rPr>
          <w:t>https://max.ru/join/fYpqYH4rbZ8183DYP0PMhbUCP5pNUOR-o-tbhTz4zKg</w:t>
        </w:r>
      </w:hyperlink>
    </w:p>
    <w:p w14:paraId="3CB2C261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+7 831 439 21 82</w:t>
      </w:r>
    </w:p>
    <w:p w14:paraId="30D7DBCE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+7 831 434 53 94</w:t>
      </w:r>
    </w:p>
    <w:p w14:paraId="2BF3537E" w14:textId="1A00BC87" w:rsidR="0096396C" w:rsidRPr="001B2EE2" w:rsidRDefault="007566CD" w:rsidP="001B2EE2">
      <w:pPr>
        <w:pStyle w:val="wordsection1"/>
        <w:spacing w:before="0" w:beforeAutospacing="0" w:after="0" w:afterAutospacing="0" w:line="200" w:lineRule="exact"/>
        <w:rPr>
          <w:rFonts w:ascii="Calibri Light" w:eastAsia="Calibri" w:hAnsi="Calibri Light" w:cs="Calibri Light"/>
        </w:rPr>
      </w:pPr>
      <w:r>
        <w:rPr>
          <w:rFonts w:ascii="Calibri" w:hAnsi="Calibri" w:cs="Calibri"/>
          <w:sz w:val="18"/>
          <w:szCs w:val="18"/>
        </w:rPr>
        <w:t>+7 831 464 02 98</w:t>
      </w:r>
    </w:p>
    <w:sectPr w:rsidR="0096396C" w:rsidRPr="001B2EE2" w:rsidSect="00B17975">
      <w:headerReference w:type="default" r:id="rId15"/>
      <w:footerReference w:type="default" r:id="rId16"/>
      <w:pgSz w:w="12240" w:h="15840"/>
      <w:pgMar w:top="690" w:right="900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AA0F" w14:textId="77777777" w:rsidR="00135ECF" w:rsidRDefault="00135ECF" w:rsidP="0071765E">
      <w:pPr>
        <w:spacing w:before="0" w:after="0" w:line="240" w:lineRule="auto"/>
      </w:pPr>
      <w:r>
        <w:separator/>
      </w:r>
    </w:p>
  </w:endnote>
  <w:endnote w:type="continuationSeparator" w:id="0">
    <w:p w14:paraId="1F13227E" w14:textId="77777777" w:rsidR="00135ECF" w:rsidRDefault="00135ECF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A41C" w14:textId="0024513B" w:rsidR="00263C6D" w:rsidRPr="00CA4359" w:rsidRDefault="00B167FE" w:rsidP="00263C6D">
    <w:pPr>
      <w:rPr>
        <w:rFonts w:cs="Arial"/>
        <w:b/>
        <w:color w:val="808080"/>
        <w:sz w:val="16"/>
        <w:szCs w:val="16"/>
        <w:lang w:val="ru-RU"/>
      </w:rPr>
    </w:pPr>
    <w:r w:rsidRPr="00B167FE">
      <w:rPr>
        <w:rFonts w:cs="Arial"/>
        <w:b/>
        <w:color w:val="808080"/>
        <w:sz w:val="16"/>
        <w:szCs w:val="16"/>
        <w:lang w:val="ru-RU"/>
      </w:rPr>
      <w:t>Какова на самом деле доля китайских автомобилей на российском рынке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06B47E" wp14:editId="4946F042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7BED71" wp14:editId="4A50DD3E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448185" w14:textId="382D5951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4A7372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2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BED71" id="Прямоугольник 40" o:spid="_x0000_s1040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1B448185" w14:textId="382D5951"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4A7372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2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889FB" w14:textId="2B3F9551"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3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D24AC9" w14:textId="77777777"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7D7D" w14:textId="77777777" w:rsidR="00135ECF" w:rsidRDefault="00135ECF" w:rsidP="0071765E">
      <w:pPr>
        <w:spacing w:before="0" w:after="0" w:line="240" w:lineRule="auto"/>
      </w:pPr>
      <w:r>
        <w:separator/>
      </w:r>
    </w:p>
  </w:footnote>
  <w:footnote w:type="continuationSeparator" w:id="0">
    <w:p w14:paraId="5D5D51A3" w14:textId="77777777" w:rsidR="00135ECF" w:rsidRDefault="00135ECF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7C29" w14:textId="2D60844F"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8CFD1" wp14:editId="5BA93507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05643EEA" wp14:editId="71CE43AA">
          <wp:extent cx="695325" cy="405832"/>
          <wp:effectExtent l="0" t="0" r="0" b="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34530"/>
    <w:multiLevelType w:val="hybridMultilevel"/>
    <w:tmpl w:val="F56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3B1D"/>
    <w:multiLevelType w:val="hybridMultilevel"/>
    <w:tmpl w:val="27624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A2A56"/>
    <w:rsid w:val="000B5141"/>
    <w:rsid w:val="000C7F97"/>
    <w:rsid w:val="000F16D0"/>
    <w:rsid w:val="00127EA4"/>
    <w:rsid w:val="00135ECF"/>
    <w:rsid w:val="0015192A"/>
    <w:rsid w:val="0018521E"/>
    <w:rsid w:val="001A7D47"/>
    <w:rsid w:val="001B2EE2"/>
    <w:rsid w:val="001D0F9E"/>
    <w:rsid w:val="001D3230"/>
    <w:rsid w:val="001F5226"/>
    <w:rsid w:val="0020047D"/>
    <w:rsid w:val="00217A1A"/>
    <w:rsid w:val="00230525"/>
    <w:rsid w:val="00240A61"/>
    <w:rsid w:val="00244D7E"/>
    <w:rsid w:val="00250A52"/>
    <w:rsid w:val="002524AE"/>
    <w:rsid w:val="00263C6D"/>
    <w:rsid w:val="002C06E7"/>
    <w:rsid w:val="00300B3E"/>
    <w:rsid w:val="00313776"/>
    <w:rsid w:val="00327B67"/>
    <w:rsid w:val="00364802"/>
    <w:rsid w:val="00374AD2"/>
    <w:rsid w:val="00397E28"/>
    <w:rsid w:val="003E33DD"/>
    <w:rsid w:val="004602A4"/>
    <w:rsid w:val="004672D1"/>
    <w:rsid w:val="00470E98"/>
    <w:rsid w:val="004A66F2"/>
    <w:rsid w:val="004A7372"/>
    <w:rsid w:val="004A789A"/>
    <w:rsid w:val="004C58FD"/>
    <w:rsid w:val="004C68C4"/>
    <w:rsid w:val="004D0465"/>
    <w:rsid w:val="004D1BE8"/>
    <w:rsid w:val="004D6337"/>
    <w:rsid w:val="005146F4"/>
    <w:rsid w:val="005770D4"/>
    <w:rsid w:val="005A2AFF"/>
    <w:rsid w:val="005B2D7B"/>
    <w:rsid w:val="005D79A2"/>
    <w:rsid w:val="005E0373"/>
    <w:rsid w:val="00604943"/>
    <w:rsid w:val="006056FD"/>
    <w:rsid w:val="0062165C"/>
    <w:rsid w:val="00624528"/>
    <w:rsid w:val="00627167"/>
    <w:rsid w:val="00670AE9"/>
    <w:rsid w:val="006A36FA"/>
    <w:rsid w:val="006C32C7"/>
    <w:rsid w:val="00704AEC"/>
    <w:rsid w:val="0071765E"/>
    <w:rsid w:val="007566CD"/>
    <w:rsid w:val="007632BE"/>
    <w:rsid w:val="007D2BDE"/>
    <w:rsid w:val="007D2D5C"/>
    <w:rsid w:val="007F4F7D"/>
    <w:rsid w:val="008025EF"/>
    <w:rsid w:val="00807A27"/>
    <w:rsid w:val="008920F9"/>
    <w:rsid w:val="008B4555"/>
    <w:rsid w:val="008C48D8"/>
    <w:rsid w:val="008F5EF2"/>
    <w:rsid w:val="00911188"/>
    <w:rsid w:val="00941231"/>
    <w:rsid w:val="00946722"/>
    <w:rsid w:val="00962C10"/>
    <w:rsid w:val="0096396C"/>
    <w:rsid w:val="009C50C8"/>
    <w:rsid w:val="009D15BE"/>
    <w:rsid w:val="009E27E1"/>
    <w:rsid w:val="009E5165"/>
    <w:rsid w:val="00A01B24"/>
    <w:rsid w:val="00A15148"/>
    <w:rsid w:val="00A20D7D"/>
    <w:rsid w:val="00A37270"/>
    <w:rsid w:val="00A44E87"/>
    <w:rsid w:val="00A567B0"/>
    <w:rsid w:val="00A61EB0"/>
    <w:rsid w:val="00A65C06"/>
    <w:rsid w:val="00AB3718"/>
    <w:rsid w:val="00AD063B"/>
    <w:rsid w:val="00AE488B"/>
    <w:rsid w:val="00B13CAC"/>
    <w:rsid w:val="00B167FE"/>
    <w:rsid w:val="00B17975"/>
    <w:rsid w:val="00B84A3E"/>
    <w:rsid w:val="00B93F87"/>
    <w:rsid w:val="00B95C4A"/>
    <w:rsid w:val="00BB6F46"/>
    <w:rsid w:val="00BC0396"/>
    <w:rsid w:val="00BC72F0"/>
    <w:rsid w:val="00BD6DB4"/>
    <w:rsid w:val="00BE48EF"/>
    <w:rsid w:val="00C00935"/>
    <w:rsid w:val="00C0783A"/>
    <w:rsid w:val="00CA4359"/>
    <w:rsid w:val="00CE3A2B"/>
    <w:rsid w:val="00CE52D8"/>
    <w:rsid w:val="00D21BFF"/>
    <w:rsid w:val="00D24EFA"/>
    <w:rsid w:val="00D435A2"/>
    <w:rsid w:val="00D61A88"/>
    <w:rsid w:val="00D732C0"/>
    <w:rsid w:val="00D8027C"/>
    <w:rsid w:val="00D82FB5"/>
    <w:rsid w:val="00DE364A"/>
    <w:rsid w:val="00DF2D1F"/>
    <w:rsid w:val="00E17CAB"/>
    <w:rsid w:val="00E2772D"/>
    <w:rsid w:val="00E36298"/>
    <w:rsid w:val="00E70CCD"/>
    <w:rsid w:val="00E77160"/>
    <w:rsid w:val="00E82680"/>
    <w:rsid w:val="00E9690D"/>
    <w:rsid w:val="00EE36D4"/>
    <w:rsid w:val="00F15194"/>
    <w:rsid w:val="00F20BD4"/>
    <w:rsid w:val="00F27F07"/>
    <w:rsid w:val="00F42B9F"/>
    <w:rsid w:val="00F55FD8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450E1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7566CD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-7">
    <w:name w:val="Grid Table 7 Colorful"/>
    <w:basedOn w:val="a1"/>
    <w:uiPriority w:val="52"/>
    <w:rsid w:val="001B2EE2"/>
    <w:pPr>
      <w:spacing w:before="0" w:after="0" w:line="240" w:lineRule="auto"/>
    </w:pPr>
    <w:rPr>
      <w:color w:val="000000" w:themeColor="text1"/>
      <w:sz w:val="22"/>
      <w:szCs w:val="22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9">
    <w:name w:val="Normal (Web)"/>
    <w:basedOn w:val="a"/>
    <w:uiPriority w:val="99"/>
    <w:unhideWhenUsed/>
    <w:rsid w:val="00244D7E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services/avtomobilnaya-statistika/avtomobilnaya-statistika/" TargetMode="External"/><Relationship Id="rId13" Type="http://schemas.openxmlformats.org/officeDocument/2006/relationships/hyperlink" Target="https://t.me/napinf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pinfo.ru/" TargetMode="External"/><Relationship Id="rId12" Type="http://schemas.openxmlformats.org/officeDocument/2006/relationships/hyperlink" Target="http://www.dv-tco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singsta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apinf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max.ru/join/fYpqYH4rbZ8183DYP0PMhbUCP5pNUOR-o-tbhTz4z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3</cp:revision>
  <dcterms:created xsi:type="dcterms:W3CDTF">2026-04-10T08:09:00Z</dcterms:created>
  <dcterms:modified xsi:type="dcterms:W3CDTF">2026-04-10T08:10:00Z</dcterms:modified>
</cp:coreProperties>
</file>